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河南省工伤预防项目申报书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2160" w:firstLineChars="600"/>
        <w:jc w:val="both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申报机构：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2160" w:firstLineChars="600"/>
        <w:jc w:val="both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ind w:firstLine="2160" w:firstLineChars="600"/>
        <w:jc w:val="both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申报日期：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河南省人力资源和社会保障厅制</w:t>
      </w:r>
    </w:p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jc w:val="both"/>
        <w:rPr>
          <w:rFonts w:hint="eastAsia" w:ascii="仿宋" w:hAnsi="仿宋" w:eastAsia="仿宋" w:cs="仿宋"/>
          <w:color w:val="444444"/>
          <w:sz w:val="30"/>
          <w:szCs w:val="30"/>
        </w:rPr>
      </w:pPr>
    </w:p>
    <w:p>
      <w:pPr>
        <w:pStyle w:val="4"/>
        <w:spacing w:before="0" w:beforeAutospacing="0" w:after="0" w:afterAutospacing="0" w:line="500" w:lineRule="exact"/>
        <w:jc w:val="both"/>
        <w:rPr>
          <w:rFonts w:hint="eastAsia" w:ascii="仿宋" w:hAnsi="仿宋" w:eastAsia="仿宋" w:cs="仿宋"/>
          <w:color w:val="444444"/>
          <w:sz w:val="30"/>
          <w:szCs w:val="30"/>
        </w:rPr>
      </w:pPr>
    </w:p>
    <w:p>
      <w:pPr>
        <w:pStyle w:val="4"/>
        <w:spacing w:line="450" w:lineRule="atLeast"/>
        <w:ind w:firstLine="45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6"/>
          <w:szCs w:val="36"/>
        </w:rPr>
        <w:t>河南省工伤预防项目申请表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8"/>
        <w:gridCol w:w="2510"/>
        <w:gridCol w:w="2434"/>
        <w:gridCol w:w="18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申报机构</w:t>
            </w:r>
          </w:p>
        </w:tc>
        <w:tc>
          <w:tcPr>
            <w:tcW w:w="25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机构代码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成立年限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主管部门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所属行业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业务范围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预算金额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w w:val="86"/>
                <w:sz w:val="32"/>
                <w:szCs w:val="32"/>
              </w:rPr>
              <w:t>开展相关业务年限</w:t>
            </w:r>
          </w:p>
        </w:tc>
        <w:tc>
          <w:tcPr>
            <w:tcW w:w="18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6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专业技术人员</w:t>
            </w:r>
          </w:p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结构及数量情况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姓名及身份证号</w:t>
            </w:r>
          </w:p>
        </w:tc>
        <w:tc>
          <w:tcPr>
            <w:tcW w:w="4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姓名及身份证号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5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4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申报项目理由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（附可行性研究报告）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250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项目实施方式（直接打</w:t>
            </w:r>
            <w:r>
              <w:rPr>
                <w:rFonts w:ascii="Arial" w:hAnsi="Arial" w:eastAsia="仿宋" w:cs="Arial"/>
                <w:color w:val="000000"/>
                <w:sz w:val="32"/>
                <w:szCs w:val="32"/>
              </w:rPr>
              <w:t>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w w:val="89"/>
                <w:sz w:val="32"/>
                <w:szCs w:val="32"/>
              </w:rPr>
              <w:t>申报机构直接实</w:t>
            </w:r>
            <w:r>
              <w:rPr>
                <w:rFonts w:hint="eastAsia" w:ascii="仿宋" w:hAnsi="仿宋" w:eastAsia="仿宋" w:cs="仿宋"/>
                <w:color w:val="000000"/>
                <w:w w:val="89"/>
                <w:sz w:val="32"/>
                <w:szCs w:val="32"/>
              </w:rPr>
              <w:t>施</w:t>
            </w:r>
          </w:p>
        </w:tc>
        <w:tc>
          <w:tcPr>
            <w:tcW w:w="43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25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委托第三方实施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服务范围和对象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4" w:hRule="atLeast"/>
        </w:trPr>
        <w:tc>
          <w:tcPr>
            <w:tcW w:w="2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autoSpaceDE w:val="0"/>
              <w:spacing w:line="45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绩效目标</w:t>
            </w:r>
          </w:p>
        </w:tc>
        <w:tc>
          <w:tcPr>
            <w:tcW w:w="68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444444"/>
                <w:sz w:val="32"/>
                <w:szCs w:val="32"/>
              </w:rPr>
            </w:pPr>
          </w:p>
        </w:tc>
      </w:tr>
    </w:tbl>
    <w:p>
      <w:pPr>
        <w:pStyle w:val="4"/>
        <w:spacing w:before="0" w:beforeAutospacing="0" w:after="0" w:afterAutospacing="0" w:line="500" w:lineRule="exact"/>
        <w:jc w:val="center"/>
        <w:rPr>
          <w:rFonts w:hint="eastAsia" w:ascii="微软雅黑" w:hAnsi="微软雅黑" w:eastAsia="微软雅黑" w:cs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000000"/>
          <w:sz w:val="22"/>
          <w:szCs w:val="22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7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</w:trPr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申报单位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审核意见</w:t>
            </w:r>
          </w:p>
        </w:tc>
        <w:tc>
          <w:tcPr>
            <w:tcW w:w="7711" w:type="dxa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盖  章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年    月    日</w:t>
            </w:r>
          </w:p>
          <w:p>
            <w:pPr>
              <w:pStyle w:val="4"/>
              <w:spacing w:before="0" w:beforeAutospacing="0" w:after="0" w:afterAutospacing="0" w:line="500" w:lineRule="exact"/>
              <w:jc w:val="both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</w:trPr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专家评委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会 意 见</w:t>
            </w:r>
          </w:p>
        </w:tc>
        <w:tc>
          <w:tcPr>
            <w:tcW w:w="7711" w:type="dxa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盖  章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年    月    日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1969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工伤预防联席会意见</w:t>
            </w:r>
          </w:p>
        </w:tc>
        <w:tc>
          <w:tcPr>
            <w:tcW w:w="7711" w:type="dxa"/>
          </w:tcPr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盖  章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           年    月    日</w:t>
            </w:r>
          </w:p>
          <w:p>
            <w:pPr>
              <w:pStyle w:val="4"/>
              <w:spacing w:before="0" w:beforeAutospacing="0" w:after="0" w:afterAutospacing="0" w:line="5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spacing w:before="0" w:beforeAutospacing="0" w:after="0" w:afterAutospacing="0" w:line="50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可行性研究报告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0"/>
          <w:szCs w:val="30"/>
        </w:rPr>
        <w:t>（编写提纲）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一、基本情况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（二）工伤预防项目负责人基本情况：姓名、性别、年龄、职务、职称、专业、历年项目负责情况，与项目相关的主要情况。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二、必要性和可行性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（一）工伤预防项目开展的背景情况。项目的服务范围、需求分析、发展情况等。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（二）工伤预防项目开展的必要性。项目开展对预防工伤事故的意义和作用，对社会、企业和职工的影响。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（三）工伤预防项目开展的可行性。项目实施流程和环节、设备和人员配置、经验、时间安排；费用预算合理性及可靠性分析；项目开展绩效目标和社会经济效益分析。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（四）项目实施风险及不确定性。实施过程存在的主要风险与不确定性分析；对风险的应对措施。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三、实施条件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（一）硬件设备。项目开展需要的各种设备。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（二）人员条件。项目开展必备的负责人及其管理能力、主要技术人员的姓名、性别、职称、专业、工作年限等。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（三）技术条件。从事工伤预防业务证明材料；开展项目使用的方法和技术手段等。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（四）其他相关条件。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四、进度和计划安排</w:t>
      </w:r>
    </w:p>
    <w:p>
      <w:pPr>
        <w:pStyle w:val="4"/>
        <w:spacing w:before="0" w:beforeAutospacing="0" w:after="0" w:afterAutospacing="0" w:line="490" w:lineRule="exact"/>
        <w:ind w:firstLine="629"/>
        <w:jc w:val="both"/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</w:rPr>
        <w:t>绩效目标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490" w:lineRule="exact"/>
        <w:ind w:left="629"/>
        <w:jc w:val="both"/>
        <w:rPr>
          <w:rFonts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定性目标。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490" w:lineRule="exact"/>
        <w:ind w:left="629"/>
        <w:jc w:val="both"/>
        <w:rPr>
          <w:rFonts w:hint="eastAsia" w:ascii="仿宋_GB2312" w:hAnsi="微软雅黑" w:eastAsia="仿宋_GB2312" w:cs="仿宋_GB2312"/>
          <w:color w:val="000000"/>
          <w:sz w:val="30"/>
          <w:szCs w:val="30"/>
        </w:rPr>
      </w:pPr>
      <w:r>
        <w:rPr>
          <w:rFonts w:ascii="仿宋_GB2312" w:hAnsi="微软雅黑" w:eastAsia="仿宋_GB2312" w:cs="仿宋_GB2312"/>
          <w:color w:val="000000"/>
          <w:sz w:val="30"/>
          <w:szCs w:val="30"/>
        </w:rPr>
        <w:t>定量目标。</w:t>
      </w:r>
    </w:p>
    <w:p/>
    <w:sectPr>
      <w:footerReference r:id="rId3" w:type="default"/>
      <w:footerReference r:id="rId4" w:type="even"/>
      <w:pgSz w:w="11850" w:h="16783"/>
      <w:pgMar w:top="1134" w:right="1134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GLpYU0AAAAAMBAAAPAAAAAAAAAAEAIAAAADgAAABkcnMv&#10;ZG93bnJldi54bWxQSwECFAAUAAAACACHTuJA7wSrZ/UBAADBAwAADgAAAAAAAAABACAAAAA1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7A4E7"/>
    <w:multiLevelType w:val="singleLevel"/>
    <w:tmpl w:val="1F07A4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2F"/>
    <w:rsid w:val="0044346F"/>
    <w:rsid w:val="005E6D27"/>
    <w:rsid w:val="0082202F"/>
    <w:rsid w:val="00BD50AE"/>
    <w:rsid w:val="DFD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</Words>
  <Characters>900</Characters>
  <Lines>7</Lines>
  <Paragraphs>2</Paragraphs>
  <TotalTime>5</TotalTime>
  <ScaleCrop>false</ScaleCrop>
  <LinksUpToDate>false</LinksUpToDate>
  <CharactersWithSpaces>1055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2019-07-24T16:30:00Z</dcterms:created>
  <dc:creator>郑 志辉</dc:creator>
  <cp:lastModifiedBy>kylin</cp:lastModifiedBy>
  <cp:lastPrinted>2023-09-27T08:23:43Z</cp:lastPrinted>
  <dcterms:modified xsi:type="dcterms:W3CDTF">2023-09-27T08:24:16Z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