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65835">
      <w:pPr>
        <w:pStyle w:val="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方正小标宋简体" w:cs="Times New Roman"/>
          <w:b w:val="0"/>
          <w:bCs w:val="0"/>
          <w:color w:val="auto"/>
          <w:w w:val="100"/>
          <w:sz w:val="44"/>
          <w:szCs w:val="44"/>
        </w:rPr>
      </w:pPr>
      <w:r>
        <w:rPr>
          <w:rFonts w:hint="default" w:ascii="Times New Roman" w:hAnsi="Times New Roman" w:eastAsia="方正小标宋简体" w:cs="Times New Roman"/>
          <w:b w:val="0"/>
          <w:bCs w:val="0"/>
          <w:color w:val="auto"/>
          <w:w w:val="100"/>
          <w:sz w:val="44"/>
          <w:szCs w:val="44"/>
        </w:rPr>
        <w:t>中共信阳市委党史和地方史志研究室</w:t>
      </w:r>
    </w:p>
    <w:p w14:paraId="3CFAA81B">
      <w:pPr>
        <w:pStyle w:val="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imes New Roman" w:hAnsi="Times New Roman" w:eastAsia="方正小标宋简体" w:cs="Times New Roman"/>
          <w:b w:val="0"/>
          <w:bCs w:val="0"/>
          <w:color w:val="auto"/>
          <w:w w:val="100"/>
          <w:sz w:val="44"/>
          <w:szCs w:val="44"/>
          <w:lang w:val="en-US" w:eastAsia="zh-CN"/>
        </w:rPr>
      </w:pPr>
      <w:r>
        <w:rPr>
          <w:rFonts w:hint="default" w:ascii="Times New Roman" w:hAnsi="Times New Roman" w:eastAsia="方正小标宋简体" w:cs="Times New Roman"/>
          <w:b w:val="0"/>
          <w:bCs w:val="0"/>
          <w:color w:val="auto"/>
          <w:spacing w:val="-11"/>
          <w:w w:val="100"/>
          <w:sz w:val="44"/>
          <w:szCs w:val="44"/>
        </w:rPr>
        <w:t>关于落实六届市委第九轮巡察</w:t>
      </w:r>
      <w:r>
        <w:rPr>
          <w:rFonts w:hint="default" w:ascii="Times New Roman" w:hAnsi="Times New Roman" w:eastAsia="方正小标宋简体" w:cs="Times New Roman"/>
          <w:b w:val="0"/>
          <w:bCs w:val="0"/>
          <w:color w:val="auto"/>
          <w:w w:val="100"/>
          <w:sz w:val="44"/>
          <w:szCs w:val="44"/>
        </w:rPr>
        <w:t>整改</w:t>
      </w:r>
      <w:r>
        <w:rPr>
          <w:rFonts w:hint="default" w:ascii="Times New Roman" w:hAnsi="Times New Roman" w:eastAsia="方正小标宋简体" w:cs="Times New Roman"/>
          <w:b w:val="0"/>
          <w:bCs w:val="0"/>
          <w:color w:val="auto"/>
          <w:w w:val="100"/>
          <w:sz w:val="44"/>
          <w:szCs w:val="44"/>
          <w:lang w:eastAsia="zh-CN"/>
        </w:rPr>
        <w:t>情况</w:t>
      </w:r>
      <w:r>
        <w:rPr>
          <w:rFonts w:hint="default" w:ascii="Times New Roman" w:hAnsi="Times New Roman" w:eastAsia="方正小标宋简体" w:cs="Times New Roman"/>
          <w:b w:val="0"/>
          <w:bCs w:val="0"/>
          <w:color w:val="auto"/>
          <w:w w:val="100"/>
          <w:sz w:val="44"/>
          <w:szCs w:val="44"/>
        </w:rPr>
        <w:t>的</w:t>
      </w:r>
      <w:r>
        <w:rPr>
          <w:rFonts w:hint="eastAsia" w:ascii="Times New Roman" w:hAnsi="Times New Roman" w:eastAsia="方正小标宋简体" w:cs="Times New Roman"/>
          <w:b w:val="0"/>
          <w:bCs w:val="0"/>
          <w:color w:val="auto"/>
          <w:w w:val="100"/>
          <w:sz w:val="44"/>
          <w:szCs w:val="44"/>
          <w:lang w:eastAsia="zh-CN"/>
        </w:rPr>
        <w:t>通报</w:t>
      </w:r>
    </w:p>
    <w:p w14:paraId="55534363">
      <w:pPr>
        <w:pStyle w:val="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 w:hAnsi="楷体" w:eastAsia="楷体" w:cs="楷体"/>
          <w:b w:val="0"/>
          <w:bCs w:val="0"/>
          <w:color w:val="auto"/>
          <w:w w:val="100"/>
          <w:sz w:val="32"/>
          <w:szCs w:val="32"/>
          <w:lang w:eastAsia="zh-CN"/>
        </w:rPr>
      </w:pPr>
      <w:r>
        <w:rPr>
          <w:rFonts w:hint="eastAsia" w:ascii="楷体" w:hAnsi="楷体" w:eastAsia="楷体" w:cs="楷体"/>
          <w:b w:val="0"/>
          <w:bCs w:val="0"/>
          <w:color w:val="auto"/>
          <w:w w:val="100"/>
          <w:sz w:val="32"/>
          <w:szCs w:val="32"/>
          <w:lang w:eastAsia="zh-CN"/>
        </w:rPr>
        <w:t>（社会公开稿）</w:t>
      </w:r>
    </w:p>
    <w:p w14:paraId="1A48FED6">
      <w:pPr>
        <w:pStyle w:val="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Times New Roman" w:hAnsi="Times New Roman" w:eastAsia="仿宋_GB2312" w:cs="Times New Roman"/>
          <w:b w:val="0"/>
          <w:bCs w:val="0"/>
          <w:color w:val="auto"/>
          <w:w w:val="100"/>
          <w:sz w:val="32"/>
          <w:szCs w:val="32"/>
          <w:lang w:eastAsia="zh-CN"/>
        </w:rPr>
      </w:pPr>
    </w:p>
    <w:p w14:paraId="69403B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w w:val="100"/>
          <w:sz w:val="32"/>
          <w:szCs w:val="32"/>
          <w:lang w:eastAsia="zh-CN"/>
        </w:rPr>
      </w:pPr>
      <w:r>
        <w:rPr>
          <w:rFonts w:hint="default" w:ascii="Times New Roman" w:hAnsi="Times New Roman" w:eastAsia="仿宋_GB2312" w:cs="Times New Roman"/>
          <w:color w:val="auto"/>
          <w:sz w:val="32"/>
          <w:szCs w:val="40"/>
          <w:lang w:eastAsia="zh-CN"/>
        </w:rPr>
        <w:t>根据市委统一部署，</w:t>
      </w:r>
      <w:r>
        <w:rPr>
          <w:rFonts w:hint="default" w:ascii="Times New Roman" w:hAnsi="Times New Roman" w:eastAsia="仿宋_GB2312" w:cs="Times New Roman"/>
          <w:color w:val="auto"/>
          <w:kern w:val="2"/>
          <w:sz w:val="32"/>
          <w:szCs w:val="32"/>
          <w:lang w:val="en-US" w:eastAsia="zh-CN" w:bidi="ar-SA"/>
        </w:rPr>
        <w:t>2025</w:t>
      </w:r>
      <w:r>
        <w:rPr>
          <w:rFonts w:hint="default" w:ascii="Times New Roman" w:hAnsi="Times New Roman" w:eastAsia="仿宋_GB2312" w:cs="Times New Roman"/>
          <w:color w:val="auto"/>
          <w:sz w:val="32"/>
          <w:szCs w:val="40"/>
          <w:lang w:val="en-US" w:eastAsia="zh-CN"/>
        </w:rPr>
        <w:t>年</w:t>
      </w: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b w:val="0"/>
          <w:bCs w:val="0"/>
          <w:color w:val="auto"/>
          <w:w w:val="100"/>
          <w:sz w:val="32"/>
          <w:szCs w:val="32"/>
          <w:lang w:eastAsia="zh-CN"/>
        </w:rPr>
        <w:t>月</w:t>
      </w:r>
      <w:r>
        <w:rPr>
          <w:rFonts w:hint="default" w:ascii="Times New Roman" w:hAnsi="Times New Roman" w:eastAsia="仿宋_GB2312" w:cs="Times New Roman"/>
          <w:color w:val="auto"/>
          <w:kern w:val="2"/>
          <w:sz w:val="32"/>
          <w:szCs w:val="32"/>
          <w:lang w:val="en-US" w:eastAsia="zh-CN" w:bidi="ar-SA"/>
        </w:rPr>
        <w:t>27</w:t>
      </w:r>
      <w:r>
        <w:rPr>
          <w:rFonts w:hint="default" w:ascii="Times New Roman" w:hAnsi="Times New Roman" w:eastAsia="仿宋_GB2312" w:cs="Times New Roman"/>
          <w:b w:val="0"/>
          <w:bCs w:val="0"/>
          <w:color w:val="auto"/>
          <w:w w:val="100"/>
          <w:sz w:val="32"/>
          <w:szCs w:val="32"/>
          <w:lang w:eastAsia="zh-CN"/>
        </w:rPr>
        <w:t>日至</w:t>
      </w:r>
      <w:r>
        <w:rPr>
          <w:rFonts w:hint="default"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b w:val="0"/>
          <w:bCs w:val="0"/>
          <w:color w:val="auto"/>
          <w:w w:val="100"/>
          <w:sz w:val="32"/>
          <w:szCs w:val="32"/>
          <w:lang w:eastAsia="zh-CN"/>
        </w:rPr>
        <w:t>月</w:t>
      </w:r>
      <w:r>
        <w:rPr>
          <w:rFonts w:hint="default" w:ascii="Times New Roman" w:hAnsi="Times New Roman" w:eastAsia="仿宋_GB2312" w:cs="Times New Roman"/>
          <w:color w:val="auto"/>
          <w:kern w:val="2"/>
          <w:sz w:val="32"/>
          <w:szCs w:val="32"/>
          <w:lang w:val="en-US" w:eastAsia="zh-CN" w:bidi="ar-SA"/>
        </w:rPr>
        <w:t>11</w:t>
      </w:r>
      <w:r>
        <w:rPr>
          <w:rFonts w:hint="default" w:ascii="Times New Roman" w:hAnsi="Times New Roman" w:eastAsia="仿宋_GB2312" w:cs="Times New Roman"/>
          <w:b w:val="0"/>
          <w:bCs w:val="0"/>
          <w:color w:val="auto"/>
          <w:w w:val="100"/>
          <w:sz w:val="32"/>
          <w:szCs w:val="32"/>
          <w:lang w:eastAsia="zh-CN"/>
        </w:rPr>
        <w:t>日，市委第三巡察组对市委党史和地方史志研究室领导班子进行了巡察。</w:t>
      </w:r>
      <w:r>
        <w:rPr>
          <w:rFonts w:hint="eastAsia" w:ascii="Times New Roman" w:hAnsi="Times New Roman" w:eastAsia="仿宋_GB2312" w:cs="Times New Roman"/>
          <w:b w:val="0"/>
          <w:bCs w:val="0"/>
          <w:color w:val="auto"/>
          <w:w w:val="100"/>
          <w:sz w:val="32"/>
          <w:szCs w:val="32"/>
          <w:lang w:val="en-US" w:eastAsia="zh-CN"/>
        </w:rPr>
        <w:t>2025年</w:t>
      </w:r>
      <w:r>
        <w:rPr>
          <w:rFonts w:hint="default"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b w:val="0"/>
          <w:bCs w:val="0"/>
          <w:color w:val="auto"/>
          <w:w w:val="100"/>
          <w:sz w:val="32"/>
          <w:szCs w:val="32"/>
          <w:lang w:eastAsia="zh-CN"/>
        </w:rPr>
        <w:t>月</w:t>
      </w:r>
      <w:r>
        <w:rPr>
          <w:rFonts w:hint="default" w:ascii="Times New Roman" w:hAnsi="Times New Roman" w:eastAsia="仿宋_GB2312" w:cs="Times New Roman"/>
          <w:color w:val="auto"/>
          <w:kern w:val="2"/>
          <w:sz w:val="32"/>
          <w:szCs w:val="32"/>
          <w:lang w:val="en-US" w:eastAsia="zh-CN" w:bidi="ar-SA"/>
        </w:rPr>
        <w:t>23</w:t>
      </w:r>
      <w:r>
        <w:rPr>
          <w:rFonts w:hint="default" w:ascii="Times New Roman" w:hAnsi="Times New Roman" w:eastAsia="仿宋_GB2312" w:cs="Times New Roman"/>
          <w:b w:val="0"/>
          <w:bCs w:val="0"/>
          <w:color w:val="auto"/>
          <w:w w:val="100"/>
          <w:sz w:val="32"/>
          <w:szCs w:val="32"/>
          <w:lang w:eastAsia="zh-CN"/>
        </w:rPr>
        <w:t>日，市委第三巡察组向市委党史和地方史志研究室领导班子反馈了巡察意见。按照《中国共产党巡视工作条例》等有关规定，现将巡察整改情况予以公布。</w:t>
      </w:r>
    </w:p>
    <w:p w14:paraId="21ED07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default" w:ascii="Times New Roman" w:hAnsi="Times New Roman" w:eastAsia="黑体" w:cs="Times New Roman"/>
          <w:b w:val="0"/>
          <w:bCs w:val="0"/>
          <w:color w:val="auto"/>
          <w:w w:val="100"/>
          <w:sz w:val="32"/>
          <w:szCs w:val="32"/>
          <w:lang w:val="en-US" w:eastAsia="zh-CN"/>
        </w:rPr>
        <w:t>一、</w:t>
      </w:r>
      <w:r>
        <w:rPr>
          <w:rFonts w:hint="default" w:ascii="Times New Roman" w:hAnsi="Times New Roman" w:eastAsia="黑体" w:cs="Times New Roman"/>
          <w:b w:val="0"/>
          <w:bCs w:val="0"/>
          <w:color w:val="auto"/>
          <w:w w:val="100"/>
          <w:sz w:val="32"/>
          <w:szCs w:val="32"/>
          <w:lang w:eastAsia="zh-CN"/>
        </w:rPr>
        <w:t>巡察</w:t>
      </w:r>
      <w:r>
        <w:rPr>
          <w:rFonts w:hint="default" w:ascii="Times New Roman" w:hAnsi="Times New Roman" w:eastAsia="黑体" w:cs="Times New Roman"/>
          <w:b w:val="0"/>
          <w:bCs w:val="0"/>
          <w:color w:val="auto"/>
          <w:w w:val="100"/>
          <w:sz w:val="32"/>
          <w:szCs w:val="32"/>
          <w:lang w:val="en-US" w:eastAsia="zh-CN"/>
        </w:rPr>
        <w:t>整改工作开展总体情况</w:t>
      </w:r>
    </w:p>
    <w:p w14:paraId="15A308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default" w:ascii="Times New Roman" w:hAnsi="Times New Roman" w:eastAsia="仿宋_GB2312" w:cs="Times New Roman"/>
          <w:b w:val="0"/>
          <w:bCs w:val="0"/>
          <w:color w:val="auto"/>
          <w:w w:val="100"/>
          <w:sz w:val="32"/>
          <w:szCs w:val="32"/>
          <w:lang w:val="en-US" w:eastAsia="zh-CN"/>
        </w:rPr>
        <w:t>市委党史和地方史志研究室领导班子高度重视巡察反馈意见整改工作，从讲政治、讲大局的高度推进巡察整改各项工作，确保巡察整改各项任务高效高质量完成。</w:t>
      </w:r>
    </w:p>
    <w:p w14:paraId="02610F7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eastAsia" w:ascii="楷体_GB2312" w:hAnsi="楷体_GB2312" w:eastAsia="楷体_GB2312" w:cs="楷体_GB2312"/>
          <w:b/>
          <w:bCs/>
          <w:color w:val="auto"/>
          <w:w w:val="100"/>
          <w:sz w:val="32"/>
          <w:szCs w:val="32"/>
          <w:lang w:val="en-US" w:eastAsia="zh-CN"/>
        </w:rPr>
        <w:t>一是提高政治站位，强化组织保障。</w:t>
      </w:r>
      <w:r>
        <w:rPr>
          <w:rFonts w:hint="default" w:ascii="Times New Roman" w:hAnsi="Times New Roman" w:eastAsia="仿宋_GB2312" w:cs="Times New Roman"/>
          <w:b w:val="0"/>
          <w:bCs w:val="0"/>
          <w:color w:val="auto"/>
          <w:w w:val="100"/>
          <w:sz w:val="32"/>
          <w:szCs w:val="32"/>
          <w:lang w:val="en-US" w:eastAsia="zh-CN"/>
        </w:rPr>
        <w:t>组建市委党史和地方史志研究室巡察整改工作领导小组，组长</w:t>
      </w:r>
      <w:r>
        <w:rPr>
          <w:rFonts w:hint="eastAsia" w:ascii="Times New Roman" w:hAnsi="Times New Roman" w:eastAsia="仿宋_GB2312" w:cs="Times New Roman"/>
          <w:b w:val="0"/>
          <w:bCs w:val="0"/>
          <w:color w:val="auto"/>
          <w:w w:val="100"/>
          <w:sz w:val="32"/>
          <w:szCs w:val="32"/>
          <w:lang w:val="en-US" w:eastAsia="zh-CN"/>
        </w:rPr>
        <w:t>由室主要领导</w:t>
      </w:r>
      <w:r>
        <w:rPr>
          <w:rFonts w:hint="default" w:ascii="Times New Roman" w:hAnsi="Times New Roman" w:eastAsia="仿宋_GB2312" w:cs="Times New Roman"/>
          <w:b w:val="0"/>
          <w:bCs w:val="0"/>
          <w:color w:val="auto"/>
          <w:w w:val="100"/>
          <w:sz w:val="32"/>
          <w:szCs w:val="32"/>
          <w:lang w:val="en-US" w:eastAsia="zh-CN"/>
        </w:rPr>
        <w:t>担任，副组长由</w:t>
      </w:r>
      <w:r>
        <w:rPr>
          <w:rFonts w:hint="eastAsia" w:ascii="Times New Roman" w:hAnsi="Times New Roman" w:eastAsia="仿宋_GB2312" w:cs="Times New Roman"/>
          <w:b w:val="0"/>
          <w:bCs w:val="0"/>
          <w:color w:val="auto"/>
          <w:w w:val="100"/>
          <w:sz w:val="32"/>
          <w:szCs w:val="32"/>
          <w:lang w:val="en-US" w:eastAsia="zh-CN"/>
        </w:rPr>
        <w:t>室</w:t>
      </w:r>
      <w:r>
        <w:rPr>
          <w:rFonts w:hint="default" w:ascii="Times New Roman" w:hAnsi="Times New Roman" w:eastAsia="仿宋_GB2312" w:cs="Times New Roman"/>
          <w:b w:val="0"/>
          <w:bCs w:val="0"/>
          <w:color w:val="auto"/>
          <w:w w:val="100"/>
          <w:sz w:val="32"/>
          <w:szCs w:val="32"/>
          <w:lang w:val="en-US" w:eastAsia="zh-CN"/>
        </w:rPr>
        <w:t>领导班子其他成员担任，领导小组下设办公室，专门负责整改工作的日常组织、协调、实施和监督，对整改任务进行拆项分解，所有问题按类梳理、对号入座、落实到人，明确责任主体和整改时限，确保整改到位。</w:t>
      </w:r>
    </w:p>
    <w:p w14:paraId="546F983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default" w:ascii="楷体_GB2312" w:hAnsi="楷体_GB2312" w:eastAsia="楷体_GB2312" w:cs="楷体_GB2312"/>
          <w:b/>
          <w:bCs/>
          <w:color w:val="auto"/>
          <w:w w:val="100"/>
          <w:sz w:val="32"/>
          <w:szCs w:val="32"/>
          <w:lang w:val="en-US" w:eastAsia="zh-CN"/>
        </w:rPr>
        <w:t>二是强化责任担当，压实整改责任。</w:t>
      </w:r>
      <w:r>
        <w:rPr>
          <w:rFonts w:hint="default" w:ascii="Times New Roman" w:hAnsi="Times New Roman" w:eastAsia="仿宋_GB2312" w:cs="Times New Roman"/>
          <w:b w:val="0"/>
          <w:bCs w:val="0"/>
          <w:color w:val="auto"/>
          <w:w w:val="100"/>
          <w:sz w:val="32"/>
          <w:szCs w:val="32"/>
          <w:lang w:val="en-US" w:eastAsia="zh-CN"/>
        </w:rPr>
        <w:t>严格落实</w:t>
      </w:r>
      <w:r>
        <w:rPr>
          <w:rFonts w:hint="eastAsia" w:ascii="Times New Roman" w:hAnsi="Times New Roman" w:eastAsia="仿宋_GB2312" w:cs="Times New Roman"/>
          <w:b w:val="0"/>
          <w:bCs w:val="0"/>
          <w:color w:val="auto"/>
          <w:w w:val="100"/>
          <w:sz w:val="32"/>
          <w:szCs w:val="32"/>
          <w:lang w:val="en-US" w:eastAsia="zh-CN"/>
        </w:rPr>
        <w:t>室领导班子</w:t>
      </w:r>
      <w:r>
        <w:rPr>
          <w:rFonts w:hint="default" w:ascii="Times New Roman" w:hAnsi="Times New Roman" w:eastAsia="仿宋_GB2312" w:cs="Times New Roman"/>
          <w:b w:val="0"/>
          <w:bCs w:val="0"/>
          <w:color w:val="auto"/>
          <w:w w:val="100"/>
          <w:sz w:val="32"/>
          <w:szCs w:val="32"/>
          <w:lang w:val="en-US" w:eastAsia="zh-CN"/>
        </w:rPr>
        <w:t>主体责任、</w:t>
      </w:r>
      <w:r>
        <w:rPr>
          <w:rFonts w:hint="eastAsia" w:ascii="Times New Roman" w:hAnsi="Times New Roman" w:eastAsia="仿宋_GB2312" w:cs="Times New Roman"/>
          <w:b w:val="0"/>
          <w:bCs w:val="0"/>
          <w:color w:val="auto"/>
          <w:w w:val="100"/>
          <w:sz w:val="32"/>
          <w:szCs w:val="32"/>
          <w:lang w:val="en-US" w:eastAsia="zh-CN"/>
        </w:rPr>
        <w:t>室主任</w:t>
      </w:r>
      <w:r>
        <w:rPr>
          <w:rFonts w:hint="default" w:ascii="Times New Roman" w:hAnsi="Times New Roman" w:eastAsia="仿宋_GB2312" w:cs="Times New Roman"/>
          <w:b w:val="0"/>
          <w:bCs w:val="0"/>
          <w:color w:val="auto"/>
          <w:w w:val="100"/>
          <w:sz w:val="32"/>
          <w:szCs w:val="32"/>
          <w:lang w:val="en-US" w:eastAsia="zh-CN"/>
        </w:rPr>
        <w:t>第一责任人责任、班子成员“一岗双责”，坚持一级抓一级，层层抓落实，定期听取班子成员和责任科室整改进展情况汇报，推动疑难问题解决，统筹部署阶段性重点工作，积极营造领导班子带头、业务中层跟进、全员参与的浓厚整改氛围。</w:t>
      </w:r>
    </w:p>
    <w:p w14:paraId="6126EC0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w w:val="100"/>
          <w:sz w:val="32"/>
          <w:szCs w:val="32"/>
          <w:lang w:val="en-US" w:eastAsia="zh-CN"/>
        </w:rPr>
      </w:pPr>
      <w:r>
        <w:rPr>
          <w:rFonts w:hint="default" w:ascii="楷体_GB2312" w:hAnsi="楷体_GB2312" w:eastAsia="楷体_GB2312" w:cs="楷体_GB2312"/>
          <w:b/>
          <w:bCs/>
          <w:color w:val="auto"/>
          <w:w w:val="100"/>
          <w:sz w:val="32"/>
          <w:szCs w:val="32"/>
          <w:lang w:val="en-US" w:eastAsia="zh-CN"/>
        </w:rPr>
        <w:t>三是坚持问题导向，注重标本兼治。</w:t>
      </w:r>
      <w:r>
        <w:rPr>
          <w:rFonts w:hint="default" w:ascii="Times New Roman" w:hAnsi="Times New Roman" w:eastAsia="仿宋_GB2312" w:cs="Times New Roman"/>
          <w:b w:val="0"/>
          <w:bCs w:val="0"/>
          <w:color w:val="auto"/>
          <w:w w:val="100"/>
          <w:sz w:val="32"/>
          <w:szCs w:val="32"/>
          <w:lang w:val="en-US" w:eastAsia="zh-CN"/>
        </w:rPr>
        <w:t>严格按照“即知即改、限时整改、完成销号、建立长效”的工作要求，将巡察整改融入日常工作，做到边整边改、立行立改，直至整改完毕。在抓好整改的同时，做到举一反三、标本兼治，深入分析问题产生的深层次原因，进一步健全体制机制，从源头上、根本上解决问题，确保问题不回流、不反弹。</w:t>
      </w:r>
    </w:p>
    <w:p w14:paraId="2D6F08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 w:val="0"/>
          <w:bCs w:val="0"/>
          <w:color w:val="auto"/>
          <w:w w:val="100"/>
          <w:sz w:val="32"/>
          <w:szCs w:val="32"/>
          <w:lang w:val="en-US" w:eastAsia="zh-CN"/>
        </w:rPr>
      </w:pPr>
      <w:r>
        <w:rPr>
          <w:rFonts w:hint="default" w:ascii="Times New Roman" w:hAnsi="Times New Roman" w:eastAsia="黑体" w:cs="Times New Roman"/>
          <w:b w:val="0"/>
          <w:bCs w:val="0"/>
          <w:color w:val="auto"/>
          <w:w w:val="100"/>
          <w:sz w:val="32"/>
          <w:szCs w:val="32"/>
          <w:lang w:val="en-US" w:eastAsia="zh-CN"/>
        </w:rPr>
        <w:t>二、整改任务落实情况</w:t>
      </w:r>
    </w:p>
    <w:p w14:paraId="4FC1C98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w w:val="100"/>
          <w:sz w:val="32"/>
          <w:szCs w:val="32"/>
          <w:lang w:val="en-US" w:eastAsia="zh-CN"/>
        </w:rPr>
        <w:t>（一）反馈问题：</w:t>
      </w:r>
      <w:r>
        <w:rPr>
          <w:rFonts w:hint="default" w:ascii="Times New Roman" w:hAnsi="Times New Roman" w:eastAsia="楷体" w:cs="Times New Roman"/>
          <w:b/>
          <w:bCs/>
          <w:color w:val="auto"/>
          <w:sz w:val="32"/>
          <w:szCs w:val="32"/>
          <w:lang w:val="en-US" w:eastAsia="zh-CN"/>
        </w:rPr>
        <w:t>巡察、审计反馈问题整改不彻底，建立健全常态长效机制有欠缺</w:t>
      </w:r>
    </w:p>
    <w:p w14:paraId="728AEB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1</w:t>
      </w:r>
      <w:r>
        <w:rPr>
          <w:rFonts w:hint="default" w:ascii="Times New Roman" w:hAnsi="Times New Roman" w:eastAsia="楷体"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巡察反馈问题整改有短板。</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一是领导高度重视，迅速部署整改。</w:t>
      </w:r>
      <w:r>
        <w:rPr>
          <w:rFonts w:hint="default" w:ascii="Times New Roman" w:hAnsi="Times New Roman" w:eastAsia="仿宋_GB2312" w:cs="Times New Roman"/>
          <w:color w:val="auto"/>
          <w:kern w:val="2"/>
          <w:sz w:val="32"/>
          <w:szCs w:val="32"/>
          <w:lang w:val="en-US" w:eastAsia="zh-CN" w:bidi="ar-SA"/>
        </w:rPr>
        <w:t>召开巡察整改专题会议，成立廉政风险排查整改工作专班，制定《廉政风险点排查整改工作方案》，确保整改任务落地见效。</w:t>
      </w:r>
      <w:r>
        <w:rPr>
          <w:rFonts w:hint="default" w:ascii="Times New Roman" w:hAnsi="Times New Roman" w:eastAsia="仿宋_GB2312" w:cs="Times New Roman"/>
          <w:b/>
          <w:bCs/>
          <w:color w:val="auto"/>
          <w:kern w:val="2"/>
          <w:sz w:val="32"/>
          <w:szCs w:val="32"/>
          <w:lang w:val="en-US" w:eastAsia="zh-CN" w:bidi="ar-SA"/>
        </w:rPr>
        <w:t>二是聚焦关键重点，全面开展排查。</w:t>
      </w:r>
      <w:r>
        <w:rPr>
          <w:rFonts w:hint="default" w:ascii="Times New Roman" w:hAnsi="Times New Roman" w:eastAsia="仿宋_GB2312" w:cs="Times New Roman"/>
          <w:color w:val="auto"/>
          <w:kern w:val="2"/>
          <w:sz w:val="32"/>
          <w:szCs w:val="32"/>
          <w:lang w:val="en-US" w:eastAsia="zh-CN" w:bidi="ar-SA"/>
        </w:rPr>
        <w:t>聚焦“关键人、关键岗位、关键领域”，通过个人自查、科室互查、集体研判等方式，全面排查潜在廉政风险点，共识别出高风险岗位1个、中风险岗位7个，梳理风险点8</w:t>
      </w:r>
      <w:r>
        <w:rPr>
          <w:rFonts w:hint="eastAsia" w:ascii="Times New Roman" w:hAnsi="Times New Roman" w:eastAsia="仿宋_GB2312" w:cs="Times New Roman"/>
          <w:color w:val="auto"/>
          <w:kern w:val="2"/>
          <w:sz w:val="32"/>
          <w:szCs w:val="32"/>
          <w:lang w:val="en-US" w:eastAsia="zh-CN" w:bidi="ar-SA"/>
        </w:rPr>
        <w:t>个</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b/>
          <w:bCs/>
          <w:color w:val="auto"/>
          <w:sz w:val="32"/>
          <w:szCs w:val="32"/>
          <w:lang w:val="en-US" w:eastAsia="zh-CN"/>
        </w:rPr>
        <w:t>三是建立防控台账，完善制度机制。</w:t>
      </w:r>
      <w:r>
        <w:rPr>
          <w:rFonts w:hint="default" w:ascii="Times New Roman" w:hAnsi="Times New Roman" w:eastAsia="仿宋_GB2312" w:cs="Times New Roman"/>
          <w:b w:val="0"/>
          <w:bCs w:val="0"/>
          <w:color w:val="auto"/>
          <w:sz w:val="32"/>
          <w:szCs w:val="32"/>
          <w:lang w:val="en-US" w:eastAsia="zh-CN"/>
        </w:rPr>
        <w:t>针对排查出的风险点，制定防控措施11条，明确责任主体和防控要求，形成《廉政风险点排查及防控措施一览表》</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进一步完善“三重一大”、财务管理、图书资料管理等制度机制15项。</w:t>
      </w:r>
    </w:p>
    <w:p w14:paraId="663782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b/>
          <w:bCs/>
          <w:color w:val="auto"/>
          <w:sz w:val="32"/>
          <w:szCs w:val="32"/>
          <w:lang w:val="en-US" w:eastAsia="zh-CN"/>
        </w:rPr>
        <w:t>.审计反馈问题整改没有清仓见底。</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一是核查接待支出，反思问题成因。</w:t>
      </w:r>
      <w:r>
        <w:rPr>
          <w:rFonts w:hint="default" w:ascii="Times New Roman" w:hAnsi="Times New Roman" w:eastAsia="仿宋_GB2312" w:cs="Times New Roman"/>
          <w:b w:val="0"/>
          <w:bCs w:val="0"/>
          <w:color w:val="auto"/>
          <w:kern w:val="2"/>
          <w:sz w:val="32"/>
          <w:szCs w:val="32"/>
          <w:lang w:val="en-US" w:eastAsia="zh-CN" w:bidi="ar-SA"/>
        </w:rPr>
        <w:t>逐笔审核接待事由、审批手续、接待标准及陪同人数</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深入查摆思想认识不到位、制度执行不严格、监督管理不闭环等问题，明确由主要负责同志牵头抓总，分管领导具体负责，坚决扛起整改政治责任。</w:t>
      </w:r>
      <w:r>
        <w:rPr>
          <w:rFonts w:hint="default" w:ascii="Times New Roman" w:hAnsi="Times New Roman" w:eastAsia="仿宋_GB2312" w:cs="Times New Roman"/>
          <w:b/>
          <w:bCs/>
          <w:color w:val="auto"/>
          <w:kern w:val="2"/>
          <w:sz w:val="32"/>
          <w:szCs w:val="32"/>
          <w:lang w:val="en-US" w:eastAsia="zh-CN" w:bidi="ar-SA"/>
        </w:rPr>
        <w:t>二是严格预算管理，严控经费支出。</w:t>
      </w:r>
      <w:r>
        <w:rPr>
          <w:rFonts w:hint="default" w:ascii="Times New Roman" w:hAnsi="Times New Roman" w:eastAsia="仿宋_GB2312" w:cs="Times New Roman"/>
          <w:b w:val="0"/>
          <w:bCs w:val="0"/>
          <w:color w:val="auto"/>
          <w:kern w:val="2"/>
          <w:sz w:val="32"/>
          <w:szCs w:val="32"/>
          <w:lang w:val="en-US" w:eastAsia="zh-CN" w:bidi="ar-SA"/>
        </w:rPr>
        <w:t>按照新修订的《公务接待管理制度》，严格执行“先审批、后接待”原则，建立“一事一单、一事一结、一事一档”台账机制，确保公务接待全程可追溯</w:t>
      </w:r>
      <w:r>
        <w:rPr>
          <w:rFonts w:hint="eastAsia" w:ascii="Times New Roman" w:hAnsi="Times New Roman" w:eastAsia="仿宋_GB2312" w:cs="Times New Roman"/>
          <w:b w:val="0"/>
          <w:bCs w:val="0"/>
          <w:color w:val="auto"/>
          <w:kern w:val="2"/>
          <w:sz w:val="32"/>
          <w:szCs w:val="32"/>
          <w:lang w:val="en-US" w:eastAsia="zh-CN" w:bidi="ar-SA"/>
        </w:rPr>
        <w:t>。</w:t>
      </w:r>
    </w:p>
    <w:p w14:paraId="387EBCC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w w:val="100"/>
          <w:sz w:val="32"/>
          <w:szCs w:val="32"/>
          <w:lang w:val="en-US" w:eastAsia="zh-CN"/>
        </w:rPr>
        <w:t>（二）反馈问题：</w:t>
      </w:r>
      <w:r>
        <w:rPr>
          <w:rFonts w:hint="default" w:ascii="Times New Roman" w:hAnsi="Times New Roman" w:eastAsia="楷体" w:cs="Times New Roman"/>
          <w:b/>
          <w:bCs/>
          <w:color w:val="auto"/>
          <w:sz w:val="32"/>
          <w:szCs w:val="32"/>
          <w:lang w:val="en-US" w:eastAsia="zh-CN"/>
        </w:rPr>
        <w:t>贯彻落实上级关于党史方志工作要求有弱项，履行“存史、资政、育人”职能职责不到位</w:t>
      </w:r>
    </w:p>
    <w:p w14:paraId="673E6E9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3.政治理论武装意识不强。</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一是强化思想认识，严格制度执行。</w:t>
      </w:r>
      <w:r>
        <w:rPr>
          <w:rFonts w:hint="default" w:ascii="Times New Roman" w:hAnsi="Times New Roman" w:eastAsia="仿宋_GB2312" w:cs="Times New Roman"/>
          <w:b w:val="0"/>
          <w:bCs w:val="0"/>
          <w:color w:val="auto"/>
          <w:kern w:val="2"/>
          <w:sz w:val="32"/>
          <w:szCs w:val="32"/>
          <w:lang w:val="en-US" w:eastAsia="zh-CN" w:bidi="ar-SA"/>
        </w:rPr>
        <w:t>修订《中共信阳市委党史和地方史志研究室领导班子“第一议题”制度实施细则》，建立“第一议题”学习档案，确保学用结合、落地见效。</w:t>
      </w:r>
      <w:r>
        <w:rPr>
          <w:rFonts w:hint="default" w:ascii="Times New Roman" w:hAnsi="Times New Roman" w:eastAsia="仿宋_GB2312" w:cs="Times New Roman"/>
          <w:b/>
          <w:bCs/>
          <w:color w:val="auto"/>
          <w:kern w:val="2"/>
          <w:sz w:val="32"/>
          <w:szCs w:val="32"/>
          <w:lang w:val="en-US" w:eastAsia="zh-CN" w:bidi="ar-SA"/>
        </w:rPr>
        <w:t>二是加强监督检查，推动常态长效。</w:t>
      </w:r>
      <w:r>
        <w:rPr>
          <w:rFonts w:hint="default" w:ascii="Times New Roman" w:hAnsi="Times New Roman" w:eastAsia="仿宋_GB2312" w:cs="Times New Roman"/>
          <w:b w:val="0"/>
          <w:bCs w:val="0"/>
          <w:color w:val="auto"/>
          <w:kern w:val="2"/>
          <w:sz w:val="32"/>
          <w:szCs w:val="32"/>
          <w:lang w:val="en-US" w:eastAsia="zh-CN" w:bidi="ar-SA"/>
        </w:rPr>
        <w:t>对“第一议题”制度执行情况进行常态化监督提醒，坚决防止“一阵风”“走过场”。</w:t>
      </w:r>
    </w:p>
    <w:p w14:paraId="23341B7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4.理论学习不深入。</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一是健全学习机制，强化系统谋划。</w:t>
      </w:r>
      <w:r>
        <w:rPr>
          <w:rFonts w:hint="default" w:ascii="Times New Roman" w:hAnsi="Times New Roman" w:eastAsia="仿宋_GB2312" w:cs="Times New Roman"/>
          <w:color w:val="auto"/>
          <w:kern w:val="2"/>
          <w:sz w:val="32"/>
          <w:szCs w:val="32"/>
          <w:lang w:val="en-US" w:eastAsia="zh-CN" w:bidi="ar-SA"/>
        </w:rPr>
        <w:t>制发《2025年理论学习中心组理论学习计划》，明确学习主题、时间安排、研讨重点</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二是深化研讨交流，推动学思践悟。</w:t>
      </w:r>
      <w:r>
        <w:rPr>
          <w:rFonts w:hint="default" w:ascii="Times New Roman" w:hAnsi="Times New Roman" w:eastAsia="仿宋_GB2312" w:cs="Times New Roman"/>
          <w:color w:val="auto"/>
          <w:kern w:val="2"/>
          <w:sz w:val="32"/>
          <w:szCs w:val="32"/>
          <w:lang w:val="en-US" w:eastAsia="zh-CN" w:bidi="ar-SA"/>
        </w:rPr>
        <w:t>围绕“红色资源保护与利用”“存史资政育人职责发挥”“学习教育成果巩固”等主题开展研学6次，班子成员结合分管工作撰写发言提纲和落实建议，切实做到学而议、学而研、学而谋。</w:t>
      </w:r>
      <w:r>
        <w:rPr>
          <w:rFonts w:hint="default" w:ascii="Times New Roman" w:hAnsi="Times New Roman" w:eastAsia="仿宋_GB2312" w:cs="Times New Roman"/>
          <w:b/>
          <w:bCs/>
          <w:color w:val="auto"/>
          <w:sz w:val="32"/>
          <w:szCs w:val="32"/>
          <w:lang w:val="en-US" w:eastAsia="zh-CN"/>
        </w:rPr>
        <w:t>三是突出学用结合，促进成果转化。</w:t>
      </w:r>
      <w:r>
        <w:rPr>
          <w:rFonts w:hint="default" w:ascii="Times New Roman" w:hAnsi="Times New Roman" w:eastAsia="仿宋_GB2312" w:cs="Times New Roman"/>
          <w:b w:val="0"/>
          <w:bCs w:val="0"/>
          <w:color w:val="auto"/>
          <w:sz w:val="32"/>
          <w:szCs w:val="32"/>
          <w:lang w:val="en-US" w:eastAsia="zh-CN"/>
        </w:rPr>
        <w:t>建立“学习-调研-转化”机制，将理论学习与主责主业深度融合。2025年组织开展调研学习20余次，形成相关研究文章和资政报告等9篇。</w:t>
      </w:r>
    </w:p>
    <w:p w14:paraId="56BCD25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5.贴近职责学习不紧密。</w:t>
      </w:r>
      <w:r>
        <w:rPr>
          <w:rFonts w:hint="default" w:ascii="Times New Roman" w:hAnsi="Times New Roman" w:eastAsia="仿宋_GB2312" w:cs="Times New Roman"/>
          <w:b w:val="0"/>
          <w:bCs w:val="0"/>
          <w:color w:val="auto"/>
          <w:sz w:val="32"/>
          <w:szCs w:val="32"/>
          <w:lang w:val="en-US" w:eastAsia="zh-CN"/>
        </w:rPr>
        <w:t>整改情况：加强对习近平总书记关于党史和文献工作的重要论述和指示批示精神、《党史学习教育工作条例》《地方志工作条例》《河南省地方志工作规定》等内容的学习，并纳入理论学习中心组、党支部“三会一课”和干部教育培训必学内容。在深入学习的基础上，围绕党史方志具体业务工作开展研讨交流30余次，切实把学习成果转化为依法履职、规范编研、服务大局的实际行动。</w:t>
      </w:r>
    </w:p>
    <w:p w14:paraId="07E4C2B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6.推动党史方志工作高质量发展行动不够。</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一是史料征集全面，编纂推进有力。</w:t>
      </w:r>
      <w:r>
        <w:rPr>
          <w:rFonts w:hint="default" w:ascii="Times New Roman" w:hAnsi="Times New Roman" w:eastAsia="仿宋_GB2312" w:cs="Times New Roman"/>
          <w:color w:val="auto"/>
          <w:kern w:val="2"/>
          <w:sz w:val="32"/>
          <w:szCs w:val="32"/>
          <w:lang w:val="en-US" w:eastAsia="zh-CN" w:bidi="ar-SA"/>
        </w:rPr>
        <w:t>信阳党史第三卷（共三编，2028年底前完成编写出版工作），目前已完成第一编</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二是市县联动推进，编纂已见实效。</w:t>
      </w:r>
      <w:r>
        <w:rPr>
          <w:rFonts w:hint="default" w:ascii="Times New Roman" w:hAnsi="Times New Roman" w:eastAsia="仿宋_GB2312" w:cs="Times New Roman"/>
          <w:color w:val="auto"/>
          <w:kern w:val="2"/>
          <w:sz w:val="32"/>
          <w:szCs w:val="32"/>
          <w:lang w:val="en-US" w:eastAsia="zh-CN" w:bidi="ar-SA"/>
        </w:rPr>
        <w:t>报请市委成立了信阳市史志编纂委员会，领导市县同步推进党史第三卷编撰工作。</w:t>
      </w:r>
    </w:p>
    <w:p w14:paraId="3030638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7.个别编纂工作停止。</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w:t>
      </w:r>
      <w:r>
        <w:rPr>
          <w:rFonts w:hint="eastAsia" w:ascii="Times New Roman" w:hAnsi="Times New Roman" w:eastAsia="仿宋_GB2312" w:cs="Times New Roman"/>
          <w:b/>
          <w:bCs/>
          <w:color w:val="auto"/>
          <w:kern w:val="2"/>
          <w:sz w:val="32"/>
          <w:szCs w:val="32"/>
          <w:lang w:val="en-US" w:eastAsia="zh-CN" w:bidi="ar-SA"/>
        </w:rPr>
        <w:t>科学</w:t>
      </w:r>
      <w:r>
        <w:rPr>
          <w:rFonts w:hint="default" w:ascii="Times New Roman" w:hAnsi="Times New Roman" w:eastAsia="仿宋_GB2312" w:cs="Times New Roman"/>
          <w:b/>
          <w:bCs/>
          <w:color w:val="auto"/>
          <w:kern w:val="2"/>
          <w:sz w:val="32"/>
          <w:szCs w:val="32"/>
          <w:lang w:val="en-US" w:eastAsia="zh-CN" w:bidi="ar-SA"/>
        </w:rPr>
        <w:t>评估论证，审慎</w:t>
      </w:r>
      <w:r>
        <w:rPr>
          <w:rFonts w:hint="eastAsia" w:ascii="Times New Roman" w:hAnsi="Times New Roman" w:eastAsia="仿宋_GB2312" w:cs="Times New Roman"/>
          <w:b/>
          <w:bCs/>
          <w:color w:val="auto"/>
          <w:kern w:val="2"/>
          <w:sz w:val="32"/>
          <w:szCs w:val="32"/>
          <w:lang w:val="en-US" w:eastAsia="zh-CN" w:bidi="ar-SA"/>
        </w:rPr>
        <w:t>务实决策</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室领导班子、承编责任科室对两个暂停项目进行重新评估，综合考虑《信阳人在苏州》资料征集难度大、人手短缺，以及《美好生活青春信阳实录（2023）》与《中国共产党信阳市委工作纪事》（2023）内容存在重叠等因素，作出终止编纂决定。</w:t>
      </w:r>
      <w:r>
        <w:rPr>
          <w:rFonts w:hint="default" w:ascii="Times New Roman" w:hAnsi="Times New Roman" w:eastAsia="仿宋_GB2312" w:cs="Times New Roman"/>
          <w:b/>
          <w:bCs/>
          <w:color w:val="auto"/>
          <w:kern w:val="2"/>
          <w:sz w:val="32"/>
          <w:szCs w:val="32"/>
          <w:lang w:val="en-US" w:eastAsia="zh-CN" w:bidi="ar-SA"/>
        </w:rPr>
        <w:t>二是妥善处置资料，强化项目管理。</w:t>
      </w:r>
      <w:r>
        <w:rPr>
          <w:rFonts w:hint="default" w:ascii="Times New Roman" w:hAnsi="Times New Roman" w:eastAsia="仿宋_GB2312" w:cs="Times New Roman"/>
          <w:b w:val="0"/>
          <w:bCs w:val="0"/>
          <w:color w:val="auto"/>
          <w:kern w:val="2"/>
          <w:sz w:val="32"/>
          <w:szCs w:val="32"/>
          <w:lang w:val="en-US" w:eastAsia="zh-CN" w:bidi="ar-SA"/>
        </w:rPr>
        <w:t>对前期已征集的12万字文字资料及10本史料图书，统一移交我室信息资料科分类归档</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将其中具有史料价值的内容用于党史正本、志书年鉴、地情读物或资政专题的编写参考，避免资源闲置浪费，实现阶段性成果有效转化。同时</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探索建立“年度编纂项目清单”动态管理制度，实行“能进能出、有始有终”，坚决杜绝</w:t>
      </w:r>
      <w:r>
        <w:rPr>
          <w:rFonts w:hint="eastAsia" w:ascii="Times New Roman" w:hAnsi="Times New Roman" w:eastAsia="仿宋_GB2312" w:cs="Times New Roman"/>
          <w:b w:val="0"/>
          <w:bCs w:val="0"/>
          <w:color w:val="auto"/>
          <w:kern w:val="2"/>
          <w:sz w:val="32"/>
          <w:szCs w:val="32"/>
          <w:lang w:val="en-US" w:eastAsia="zh-CN" w:bidi="ar-SA"/>
        </w:rPr>
        <w:t>“半拉子”工程</w:t>
      </w:r>
      <w:r>
        <w:rPr>
          <w:rFonts w:hint="default" w:ascii="Times New Roman" w:hAnsi="Times New Roman" w:eastAsia="仿宋_GB2312" w:cs="Times New Roman"/>
          <w:b w:val="0"/>
          <w:bCs w:val="0"/>
          <w:color w:val="auto"/>
          <w:kern w:val="2"/>
          <w:sz w:val="32"/>
          <w:szCs w:val="32"/>
          <w:lang w:val="en-US" w:eastAsia="zh-CN" w:bidi="ar-SA"/>
        </w:rPr>
        <w:t>。</w:t>
      </w:r>
    </w:p>
    <w:p w14:paraId="1D0B263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8.聚焦主责主业职能作用发挥不足。整改情况：</w:t>
      </w:r>
      <w:r>
        <w:rPr>
          <w:rFonts w:hint="default" w:ascii="Times New Roman" w:hAnsi="Times New Roman" w:eastAsia="仿宋_GB2312" w:cs="Times New Roman"/>
          <w:b/>
          <w:bCs/>
          <w:color w:val="auto"/>
          <w:kern w:val="2"/>
          <w:sz w:val="32"/>
          <w:szCs w:val="32"/>
          <w:lang w:val="en-US" w:eastAsia="zh-CN" w:bidi="ar-SA"/>
        </w:rPr>
        <w:t>一是认真反思问题，加强整体谋划。</w:t>
      </w:r>
      <w:r>
        <w:rPr>
          <w:rFonts w:hint="default" w:ascii="Times New Roman" w:hAnsi="Times New Roman" w:eastAsia="仿宋_GB2312" w:cs="Times New Roman"/>
          <w:color w:val="auto"/>
          <w:kern w:val="2"/>
          <w:sz w:val="32"/>
          <w:szCs w:val="32"/>
          <w:lang w:val="en-US" w:eastAsia="zh-CN" w:bidi="ar-SA"/>
        </w:rPr>
        <w:t>针对巡察反馈“工作整体谋划指导缺位”问题，室领导班子深刻反思顶层设计不足、系统思维欠缺、工作推进碎片化等问题，坚持从制度建设、规划引领、年度统筹入手，全面加强工作的前瞻性、系统性和规范性。</w:t>
      </w:r>
      <w:r>
        <w:rPr>
          <w:rFonts w:hint="default" w:ascii="Times New Roman" w:hAnsi="Times New Roman" w:eastAsia="仿宋_GB2312" w:cs="Times New Roman"/>
          <w:b/>
          <w:bCs/>
          <w:color w:val="auto"/>
          <w:kern w:val="2"/>
          <w:sz w:val="32"/>
          <w:szCs w:val="32"/>
          <w:lang w:val="en-US" w:eastAsia="zh-CN" w:bidi="ar-SA"/>
        </w:rPr>
        <w:t>二是制发工作要点，明确任务目标。</w:t>
      </w:r>
      <w:r>
        <w:rPr>
          <w:rFonts w:hint="default" w:ascii="Times New Roman" w:hAnsi="Times New Roman" w:eastAsia="仿宋_GB2312" w:cs="Times New Roman"/>
          <w:color w:val="auto"/>
          <w:kern w:val="2"/>
          <w:sz w:val="32"/>
          <w:szCs w:val="32"/>
          <w:lang w:val="en-US" w:eastAsia="zh-CN" w:bidi="ar-SA"/>
        </w:rPr>
        <w:t>研究制定《2025年工作要点》，明确全年重点工作任务，推动党史方志工作有序开展。</w:t>
      </w:r>
      <w:r>
        <w:rPr>
          <w:rFonts w:hint="default" w:ascii="Times New Roman" w:hAnsi="Times New Roman" w:eastAsia="仿宋_GB2312" w:cs="Times New Roman"/>
          <w:b/>
          <w:bCs/>
          <w:color w:val="auto"/>
          <w:kern w:val="2"/>
          <w:sz w:val="32"/>
          <w:szCs w:val="32"/>
          <w:lang w:val="en-US" w:eastAsia="zh-CN" w:bidi="ar-SA"/>
        </w:rPr>
        <w:t>三是加强业务指导，提升协同效能。</w:t>
      </w:r>
      <w:r>
        <w:rPr>
          <w:rFonts w:hint="default" w:ascii="Times New Roman" w:hAnsi="Times New Roman" w:eastAsia="仿宋_GB2312" w:cs="Times New Roman"/>
          <w:color w:val="auto"/>
          <w:kern w:val="2"/>
          <w:sz w:val="32"/>
          <w:szCs w:val="32"/>
          <w:lang w:val="en-US" w:eastAsia="zh-CN" w:bidi="ar-SA"/>
        </w:rPr>
        <w:t>加强对县区党史方志部门的统筹指导，推动市县两级在志书编纂、党史三卷编写、地情资源开发等方面同向发力、步调一致。</w:t>
      </w:r>
    </w:p>
    <w:p w14:paraId="6CC2746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9</w:t>
      </w:r>
      <w:r>
        <w:rPr>
          <w:rFonts w:hint="default" w:ascii="Times New Roman" w:hAnsi="Times New Roman" w:eastAsia="仿宋_GB2312" w:cs="Times New Roman"/>
          <w:b/>
          <w:bCs/>
          <w:color w:val="auto"/>
          <w:sz w:val="32"/>
          <w:szCs w:val="32"/>
          <w:lang w:val="en-US" w:eastAsia="zh-CN"/>
        </w:rPr>
        <w:t>.核心职责履行不够凸显。整改情况：</w:t>
      </w:r>
      <w:r>
        <w:rPr>
          <w:rFonts w:hint="default" w:ascii="Times New Roman" w:hAnsi="Times New Roman" w:eastAsia="仿宋_GB2312" w:cs="Times New Roman"/>
          <w:b/>
          <w:bCs/>
          <w:color w:val="auto"/>
          <w:kern w:val="2"/>
          <w:sz w:val="32"/>
          <w:szCs w:val="32"/>
          <w:lang w:val="en-US" w:eastAsia="zh-CN" w:bidi="ar-SA"/>
        </w:rPr>
        <w:t>一是推动印刷出版，加快编纂进度。</w:t>
      </w:r>
      <w:r>
        <w:rPr>
          <w:rFonts w:hint="default" w:ascii="Times New Roman" w:hAnsi="Times New Roman" w:eastAsia="仿宋_GB2312" w:cs="Times New Roman"/>
          <w:b w:val="0"/>
          <w:bCs w:val="0"/>
          <w:color w:val="auto"/>
          <w:kern w:val="2"/>
          <w:sz w:val="32"/>
          <w:szCs w:val="32"/>
          <w:lang w:val="en-US" w:eastAsia="zh-CN" w:bidi="ar-SA"/>
        </w:rPr>
        <w:t>积极协调财政资金保障，优化出版流程。2025年8月，《信阳年鉴（2023）》正式印刷出版</w:t>
      </w:r>
      <w:r>
        <w:rPr>
          <w:rFonts w:hint="eastAsia" w:ascii="Times New Roman" w:hAnsi="Times New Roman" w:eastAsia="仿宋_GB2312" w:cs="Times New Roman"/>
          <w:b w:val="0"/>
          <w:bCs w:val="0"/>
          <w:color w:val="auto"/>
          <w:kern w:val="2"/>
          <w:sz w:val="32"/>
          <w:szCs w:val="32"/>
          <w:lang w:val="en-US" w:eastAsia="zh-CN" w:bidi="ar-SA"/>
        </w:rPr>
        <w:t>；加快资料征集与编纂进度，</w:t>
      </w:r>
      <w:r>
        <w:rPr>
          <w:rFonts w:hint="default" w:ascii="Times New Roman" w:hAnsi="Times New Roman" w:eastAsia="仿宋_GB2312" w:cs="Times New Roman"/>
          <w:b w:val="0"/>
          <w:bCs w:val="0"/>
          <w:color w:val="auto"/>
          <w:kern w:val="2"/>
          <w:sz w:val="32"/>
          <w:szCs w:val="32"/>
          <w:lang w:val="en-US" w:eastAsia="zh-CN" w:bidi="ar-SA"/>
        </w:rPr>
        <w:t>2024年卷编纂工作已完成，</w:t>
      </w:r>
      <w:r>
        <w:rPr>
          <w:rFonts w:hint="eastAsia" w:ascii="Times New Roman" w:hAnsi="Times New Roman" w:eastAsia="仿宋_GB2312" w:cs="Times New Roman"/>
          <w:b w:val="0"/>
          <w:bCs w:val="0"/>
          <w:color w:val="auto"/>
          <w:kern w:val="2"/>
          <w:sz w:val="32"/>
          <w:szCs w:val="32"/>
          <w:lang w:val="en-US" w:eastAsia="zh-CN" w:bidi="ar-SA"/>
        </w:rPr>
        <w:t>待</w:t>
      </w:r>
      <w:r>
        <w:rPr>
          <w:rFonts w:hint="default" w:ascii="Times New Roman" w:hAnsi="Times New Roman" w:eastAsia="仿宋_GB2312" w:cs="Times New Roman"/>
          <w:b w:val="0"/>
          <w:bCs w:val="0"/>
          <w:color w:val="auto"/>
          <w:kern w:val="2"/>
          <w:sz w:val="32"/>
          <w:szCs w:val="32"/>
          <w:lang w:val="en-US" w:eastAsia="zh-CN" w:bidi="ar-SA"/>
        </w:rPr>
        <w:t>2025年卷编纂完成</w:t>
      </w:r>
      <w:r>
        <w:rPr>
          <w:rFonts w:hint="eastAsia" w:ascii="Times New Roman" w:hAnsi="Times New Roman" w:eastAsia="仿宋_GB2312" w:cs="Times New Roman"/>
          <w:b w:val="0"/>
          <w:bCs w:val="0"/>
          <w:color w:val="auto"/>
          <w:kern w:val="2"/>
          <w:sz w:val="32"/>
          <w:szCs w:val="32"/>
          <w:lang w:val="en-US" w:eastAsia="zh-CN" w:bidi="ar-SA"/>
        </w:rPr>
        <w:t>后</w:t>
      </w:r>
      <w:r>
        <w:rPr>
          <w:rFonts w:hint="default" w:ascii="Times New Roman" w:hAnsi="Times New Roman" w:eastAsia="仿宋_GB2312" w:cs="Times New Roman"/>
          <w:b w:val="0"/>
          <w:bCs w:val="0"/>
          <w:color w:val="auto"/>
          <w:kern w:val="2"/>
          <w:sz w:val="32"/>
          <w:szCs w:val="32"/>
          <w:lang w:val="en-US" w:eastAsia="zh-CN" w:bidi="ar-SA"/>
        </w:rPr>
        <w:t>一并印刷出版。</w:t>
      </w:r>
      <w:r>
        <w:rPr>
          <w:rFonts w:hint="default" w:ascii="Times New Roman" w:hAnsi="Times New Roman" w:eastAsia="仿宋_GB2312" w:cs="Times New Roman"/>
          <w:b/>
          <w:bCs/>
          <w:color w:val="auto"/>
          <w:kern w:val="2"/>
          <w:sz w:val="32"/>
          <w:szCs w:val="32"/>
          <w:lang w:val="en-US" w:eastAsia="zh-CN" w:bidi="ar-SA"/>
        </w:rPr>
        <w:t>二是找准资政定位，提供资政服务。</w:t>
      </w:r>
      <w:r>
        <w:rPr>
          <w:rFonts w:hint="default" w:ascii="Times New Roman" w:hAnsi="Times New Roman" w:eastAsia="仿宋_GB2312" w:cs="Times New Roman"/>
          <w:b w:val="0"/>
          <w:bCs w:val="0"/>
          <w:color w:val="auto"/>
          <w:kern w:val="2"/>
          <w:sz w:val="32"/>
          <w:szCs w:val="32"/>
          <w:lang w:val="en-US" w:eastAsia="zh-CN" w:bidi="ar-SA"/>
        </w:rPr>
        <w:t>立足信阳老区实际，探索建立“选题对接</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联合调研</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成果报送”机制，推动史志工作从“被动供稿”向“主动献策”转变。</w:t>
      </w:r>
      <w:r>
        <w:rPr>
          <w:rFonts w:hint="default" w:ascii="Times New Roman" w:hAnsi="Times New Roman" w:eastAsia="仿宋_GB2312" w:cs="Times New Roman"/>
          <w:b/>
          <w:bCs/>
          <w:color w:val="auto"/>
          <w:kern w:val="2"/>
          <w:sz w:val="32"/>
          <w:szCs w:val="32"/>
          <w:lang w:val="en-US" w:eastAsia="zh-CN" w:bidi="ar-SA"/>
        </w:rPr>
        <w:t>三是强化资政导向，补齐资政短板。</w:t>
      </w:r>
      <w:r>
        <w:rPr>
          <w:rFonts w:hint="eastAsia" w:ascii="Times New Roman" w:hAnsi="Times New Roman" w:eastAsia="仿宋_GB2312" w:cs="Times New Roman"/>
          <w:b w:val="0"/>
          <w:bCs w:val="0"/>
          <w:color w:val="auto"/>
          <w:kern w:val="2"/>
          <w:sz w:val="32"/>
          <w:szCs w:val="32"/>
          <w:lang w:val="en-US" w:eastAsia="zh-CN" w:bidi="ar-SA"/>
        </w:rPr>
        <w:t>督促</w:t>
      </w:r>
      <w:r>
        <w:rPr>
          <w:rFonts w:hint="default" w:ascii="Times New Roman" w:hAnsi="Times New Roman" w:eastAsia="仿宋_GB2312" w:cs="Times New Roman"/>
          <w:b w:val="0"/>
          <w:bCs w:val="0"/>
          <w:color w:val="auto"/>
          <w:kern w:val="2"/>
          <w:sz w:val="32"/>
          <w:szCs w:val="32"/>
          <w:lang w:val="en-US" w:eastAsia="zh-CN" w:bidi="ar-SA"/>
        </w:rPr>
        <w:t>各科室围绕中心工作和业务实际撰写高质量资政报告，累计向上级报送资政研究成果9篇。</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lang w:val="en-US" w:eastAsia="zh-CN"/>
        </w:rPr>
        <w:t>是凝聚宣教合力，开展七进活动。</w:t>
      </w:r>
      <w:r>
        <w:rPr>
          <w:rFonts w:hint="default" w:ascii="Times New Roman" w:hAnsi="Times New Roman" w:eastAsia="仿宋_GB2312" w:cs="Times New Roman"/>
          <w:b w:val="0"/>
          <w:bCs w:val="0"/>
          <w:color w:val="auto"/>
          <w:sz w:val="32"/>
          <w:szCs w:val="32"/>
          <w:lang w:val="en-US" w:eastAsia="zh-CN"/>
        </w:rPr>
        <w:t>深入开展党史“七进”活动，先后赴信阳东站派出所</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银河社区</w:t>
      </w:r>
      <w:r>
        <w:rPr>
          <w:rFonts w:hint="eastAsia" w:ascii="Times New Roman" w:hAnsi="Times New Roman" w:eastAsia="仿宋_GB2312"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lang w:val="en-US" w:eastAsia="zh-CN"/>
        </w:rPr>
        <w:t>淮滨县台头乡夏营村</w:t>
      </w:r>
      <w:r>
        <w:rPr>
          <w:rFonts w:hint="eastAsia" w:ascii="Times New Roman" w:hAnsi="Times New Roman" w:eastAsia="仿宋_GB2312" w:cs="Times New Roman"/>
          <w:b w:val="0"/>
          <w:bCs w:val="0"/>
          <w:color w:val="auto"/>
          <w:sz w:val="32"/>
          <w:szCs w:val="32"/>
          <w:lang w:val="en-US" w:eastAsia="zh-CN"/>
        </w:rPr>
        <w:t>等</w:t>
      </w:r>
      <w:r>
        <w:rPr>
          <w:rFonts w:hint="default" w:ascii="Times New Roman" w:hAnsi="Times New Roman" w:eastAsia="仿宋_GB2312" w:cs="Times New Roman"/>
          <w:b w:val="0"/>
          <w:bCs w:val="0"/>
          <w:color w:val="auto"/>
          <w:sz w:val="32"/>
          <w:szCs w:val="32"/>
          <w:lang w:val="en-US" w:eastAsia="zh-CN"/>
        </w:rPr>
        <w:t>开展党史宣传教育活动</w:t>
      </w:r>
      <w:r>
        <w:rPr>
          <w:rFonts w:hint="eastAsia" w:ascii="Times New Roman" w:hAnsi="Times New Roman" w:eastAsia="仿宋_GB2312" w:cs="Times New Roman"/>
          <w:b w:val="0"/>
          <w:bCs w:val="0"/>
          <w:color w:val="auto"/>
          <w:sz w:val="32"/>
          <w:szCs w:val="32"/>
          <w:lang w:val="en-US" w:eastAsia="zh-CN"/>
        </w:rPr>
        <w:t>20余次</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lang w:val="en-US" w:eastAsia="zh-CN"/>
        </w:rPr>
        <w:t>是结合纪念活动，开展专题征文。</w:t>
      </w:r>
      <w:r>
        <w:rPr>
          <w:rFonts w:hint="default" w:ascii="Times New Roman" w:hAnsi="Times New Roman" w:eastAsia="仿宋_GB2312" w:cs="Times New Roman"/>
          <w:b w:val="0"/>
          <w:bCs w:val="0"/>
          <w:color w:val="auto"/>
          <w:sz w:val="32"/>
          <w:szCs w:val="32"/>
          <w:lang w:val="en-US" w:eastAsia="zh-CN"/>
        </w:rPr>
        <w:t>积极参加全市纪念抗战胜利80周年主题宣传活动，组织开展全市史志网络短视频征集和征文活动，征集视频6个，文章20余篇。与信阳日报社合作开辟“寻找抗战印记 传承奋进力量”活动专栏，审核把关主题报道文章50余篇。</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lang w:val="en-US" w:eastAsia="zh-CN"/>
        </w:rPr>
        <w:t>是创新宣教方式，发挥网站作用。</w:t>
      </w:r>
      <w:r>
        <w:rPr>
          <w:rFonts w:hint="default" w:ascii="Times New Roman" w:hAnsi="Times New Roman" w:eastAsia="仿宋_GB2312" w:cs="Times New Roman"/>
          <w:b w:val="0"/>
          <w:bCs w:val="0"/>
          <w:color w:val="auto"/>
          <w:sz w:val="32"/>
          <w:szCs w:val="32"/>
          <w:lang w:val="en-US" w:eastAsia="zh-CN"/>
        </w:rPr>
        <w:t>依托新改版的信阳党史方志网，通过版面内容的不断丰富，吸引更多群众阅读史料从而受到教育。</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lang w:val="en-US" w:eastAsia="zh-CN"/>
        </w:rPr>
        <w:t>是挖掘红色资源，建立红色档案。</w:t>
      </w:r>
      <w:r>
        <w:rPr>
          <w:rFonts w:hint="default" w:ascii="Times New Roman" w:hAnsi="Times New Roman" w:eastAsia="仿宋_GB2312" w:cs="Times New Roman"/>
          <w:b w:val="0"/>
          <w:bCs w:val="0"/>
          <w:color w:val="auto"/>
          <w:sz w:val="32"/>
          <w:szCs w:val="32"/>
          <w:lang w:val="en-US" w:eastAsia="zh-CN"/>
        </w:rPr>
        <w:t>与</w:t>
      </w:r>
      <w:r>
        <w:rPr>
          <w:rFonts w:hint="eastAsia" w:ascii="Times New Roman" w:hAnsi="Times New Roman" w:eastAsia="仿宋_GB2312" w:cs="Times New Roman"/>
          <w:b w:val="0"/>
          <w:bCs w:val="0"/>
          <w:color w:val="auto"/>
          <w:sz w:val="32"/>
          <w:szCs w:val="32"/>
          <w:lang w:val="en-US" w:eastAsia="zh-CN"/>
        </w:rPr>
        <w:t>市委老干部局</w:t>
      </w:r>
      <w:r>
        <w:rPr>
          <w:rFonts w:hint="default" w:ascii="Times New Roman" w:hAnsi="Times New Roman" w:eastAsia="仿宋_GB2312" w:cs="Times New Roman"/>
          <w:b w:val="0"/>
          <w:bCs w:val="0"/>
          <w:color w:val="auto"/>
          <w:sz w:val="32"/>
          <w:szCs w:val="32"/>
          <w:lang w:val="en-US" w:eastAsia="zh-CN"/>
        </w:rPr>
        <w:t>、信阳日报社合作开展离退休干部口述史征集、整理工作，相关视频、文章及时上传信阳党史方志网，切实发挥好宣传阵地的育人作用。</w:t>
      </w:r>
      <w:r>
        <w:rPr>
          <w:rFonts w:hint="eastAsia" w:ascii="Times New Roman" w:hAnsi="Times New Roman"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lang w:val="en-US" w:eastAsia="zh-CN"/>
        </w:rPr>
        <w:t>是结合业务学习，提升宣讲能力。</w:t>
      </w:r>
      <w:r>
        <w:rPr>
          <w:rFonts w:hint="default" w:ascii="Times New Roman" w:hAnsi="Times New Roman" w:eastAsia="仿宋_GB2312" w:cs="Times New Roman"/>
          <w:b w:val="0"/>
          <w:bCs w:val="0"/>
          <w:color w:val="auto"/>
          <w:sz w:val="32"/>
          <w:szCs w:val="32"/>
          <w:lang w:val="en-US" w:eastAsia="zh-CN"/>
        </w:rPr>
        <w:t>常态化开展讲业务活动</w:t>
      </w:r>
      <w:r>
        <w:rPr>
          <w:rFonts w:hint="eastAsia" w:ascii="Times New Roman" w:hAnsi="Times New Roman" w:eastAsia="仿宋_GB2312" w:cs="Times New Roman"/>
          <w:b w:val="0"/>
          <w:bCs w:val="0"/>
          <w:color w:val="auto"/>
          <w:sz w:val="32"/>
          <w:szCs w:val="32"/>
          <w:lang w:val="en-US" w:eastAsia="zh-CN"/>
        </w:rPr>
        <w:t>4轮</w:t>
      </w:r>
      <w:r>
        <w:rPr>
          <w:rFonts w:hint="default" w:ascii="Times New Roman" w:hAnsi="Times New Roman" w:eastAsia="仿宋_GB2312" w:cs="Times New Roman"/>
          <w:b w:val="0"/>
          <w:bCs w:val="0"/>
          <w:color w:val="auto"/>
          <w:sz w:val="32"/>
          <w:szCs w:val="32"/>
          <w:lang w:val="en-US" w:eastAsia="zh-CN"/>
        </w:rPr>
        <w:t>，着力提升各科室干部</w:t>
      </w:r>
      <w:r>
        <w:rPr>
          <w:rFonts w:hint="eastAsia" w:ascii="Times New Roman" w:hAnsi="Times New Roman" w:eastAsia="仿宋_GB2312" w:cs="Times New Roman"/>
          <w:b w:val="0"/>
          <w:bCs w:val="0"/>
          <w:color w:val="auto"/>
          <w:sz w:val="32"/>
          <w:szCs w:val="32"/>
          <w:lang w:val="en-US" w:eastAsia="zh-CN"/>
        </w:rPr>
        <w:t>的</w:t>
      </w:r>
      <w:r>
        <w:rPr>
          <w:rFonts w:hint="default" w:ascii="Times New Roman" w:hAnsi="Times New Roman" w:eastAsia="仿宋_GB2312" w:cs="Times New Roman"/>
          <w:b w:val="0"/>
          <w:bCs w:val="0"/>
          <w:color w:val="auto"/>
          <w:sz w:val="32"/>
          <w:szCs w:val="32"/>
          <w:lang w:val="en-US" w:eastAsia="zh-CN"/>
        </w:rPr>
        <w:t>宣讲能力，探索更多群众喜闻乐见的宣讲方式和内容。</w:t>
      </w:r>
    </w:p>
    <w:p w14:paraId="458DDA8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0</w:t>
      </w:r>
      <w:r>
        <w:rPr>
          <w:rFonts w:hint="default" w:ascii="Times New Roman" w:hAnsi="Times New Roman" w:eastAsia="仿宋_GB2312" w:cs="Times New Roman"/>
          <w:b/>
          <w:bCs/>
          <w:color w:val="auto"/>
          <w:sz w:val="32"/>
          <w:szCs w:val="32"/>
          <w:lang w:val="en-US" w:eastAsia="zh-CN"/>
        </w:rPr>
        <w:t>.方志工作开展不平衡。</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一是加快研究会筹建，推进文史研究。</w:t>
      </w:r>
      <w:r>
        <w:rPr>
          <w:rFonts w:hint="default" w:ascii="Times New Roman" w:hAnsi="Times New Roman" w:eastAsia="仿宋_GB2312" w:cs="Times New Roman"/>
          <w:b w:val="0"/>
          <w:bCs w:val="0"/>
          <w:color w:val="auto"/>
          <w:kern w:val="2"/>
          <w:sz w:val="32"/>
          <w:szCs w:val="32"/>
          <w:lang w:val="en-US" w:eastAsia="zh-CN" w:bidi="ar-SA"/>
        </w:rPr>
        <w:t>研究起草《信阳历史文化研究会成立工作方案（草案）》，主动对接市民政局有序推进会员召集、资金筹措、办公场地落实等基础性工作，已落实社会赞助资金3万元用于注册验资，初步确定首批会员70余名，同步完成组织架构设计，就研究会负责人选任方案进行充分酝酿。</w:t>
      </w:r>
      <w:r>
        <w:rPr>
          <w:rFonts w:hint="default" w:ascii="Times New Roman" w:hAnsi="Times New Roman" w:eastAsia="仿宋_GB2312" w:cs="Times New Roman"/>
          <w:b/>
          <w:bCs/>
          <w:color w:val="auto"/>
          <w:kern w:val="2"/>
          <w:sz w:val="32"/>
          <w:szCs w:val="32"/>
          <w:lang w:val="en-US" w:eastAsia="zh-CN" w:bidi="ar-SA"/>
        </w:rPr>
        <w:t>二是改版网站平台，上传史志资料。</w:t>
      </w:r>
      <w:r>
        <w:rPr>
          <w:rFonts w:hint="default" w:ascii="Times New Roman" w:hAnsi="Times New Roman" w:eastAsia="仿宋_GB2312" w:cs="Times New Roman"/>
          <w:b w:val="0"/>
          <w:bCs w:val="0"/>
          <w:color w:val="auto"/>
          <w:kern w:val="2"/>
          <w:sz w:val="32"/>
          <w:szCs w:val="32"/>
          <w:lang w:val="en-US" w:eastAsia="zh-CN" w:bidi="ar-SA"/>
        </w:rPr>
        <w:t>对原</w:t>
      </w:r>
      <w:r>
        <w:rPr>
          <w:rFonts w:hint="eastAsia" w:ascii="Times New Roman" w:hAnsi="Times New Roman" w:eastAsia="仿宋_GB2312" w:cs="Times New Roman"/>
          <w:b w:val="0"/>
          <w:bCs w:val="0"/>
          <w:color w:val="auto"/>
          <w:kern w:val="2"/>
          <w:sz w:val="32"/>
          <w:szCs w:val="32"/>
          <w:lang w:val="en-US" w:eastAsia="zh-CN" w:bidi="ar-SA"/>
        </w:rPr>
        <w:t>党史</w:t>
      </w:r>
      <w:r>
        <w:rPr>
          <w:rFonts w:hint="default" w:ascii="Times New Roman" w:hAnsi="Times New Roman" w:eastAsia="仿宋_GB2312" w:cs="Times New Roman"/>
          <w:b w:val="0"/>
          <w:bCs w:val="0"/>
          <w:color w:val="auto"/>
          <w:kern w:val="2"/>
          <w:sz w:val="32"/>
          <w:szCs w:val="32"/>
          <w:lang w:val="en-US" w:eastAsia="zh-CN" w:bidi="ar-SA"/>
        </w:rPr>
        <w:t>网站进行升级改版，</w:t>
      </w:r>
      <w:r>
        <w:rPr>
          <w:rFonts w:hint="eastAsia" w:ascii="Times New Roman" w:hAnsi="Times New Roman" w:eastAsia="仿宋_GB2312" w:cs="Times New Roman"/>
          <w:b w:val="0"/>
          <w:bCs w:val="0"/>
          <w:color w:val="auto"/>
          <w:kern w:val="2"/>
          <w:sz w:val="32"/>
          <w:szCs w:val="32"/>
          <w:lang w:val="en-US" w:eastAsia="zh-CN" w:bidi="ar-SA"/>
        </w:rPr>
        <w:t>增加“信阳市情”板块，</w:t>
      </w:r>
      <w:r>
        <w:rPr>
          <w:rFonts w:hint="default" w:ascii="Times New Roman" w:hAnsi="Times New Roman" w:eastAsia="仿宋_GB2312" w:cs="Times New Roman"/>
          <w:b w:val="0"/>
          <w:bCs w:val="0"/>
          <w:color w:val="auto"/>
          <w:kern w:val="2"/>
          <w:sz w:val="32"/>
          <w:szCs w:val="32"/>
          <w:lang w:val="en-US" w:eastAsia="zh-CN" w:bidi="ar-SA"/>
        </w:rPr>
        <w:t>上传</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信阳市志</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信阳年鉴</w:t>
      </w:r>
      <w:r>
        <w:rPr>
          <w:rFonts w:hint="eastAsia" w:ascii="Times New Roman" w:hAnsi="Times New Roman" w:eastAsia="仿宋_GB2312" w:cs="Times New Roman"/>
          <w:b w:val="0"/>
          <w:bCs w:val="0"/>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等地情图书资料，</w:t>
      </w:r>
      <w:r>
        <w:rPr>
          <w:rFonts w:hint="eastAsia" w:ascii="Times New Roman" w:hAnsi="Times New Roman" w:eastAsia="仿宋_GB2312" w:cs="Times New Roman"/>
          <w:b w:val="0"/>
          <w:bCs w:val="0"/>
          <w:color w:val="auto"/>
          <w:kern w:val="2"/>
          <w:sz w:val="32"/>
          <w:szCs w:val="32"/>
          <w:lang w:val="en-US" w:eastAsia="zh-CN" w:bidi="ar-SA"/>
        </w:rPr>
        <w:t>建立信阳地情数据库，</w:t>
      </w:r>
      <w:r>
        <w:rPr>
          <w:rFonts w:hint="default" w:ascii="Times New Roman" w:hAnsi="Times New Roman" w:eastAsia="仿宋_GB2312" w:cs="Times New Roman"/>
          <w:b w:val="0"/>
          <w:bCs w:val="0"/>
          <w:color w:val="auto"/>
          <w:kern w:val="2"/>
          <w:sz w:val="32"/>
          <w:szCs w:val="32"/>
          <w:lang w:val="en-US" w:eastAsia="zh-CN" w:bidi="ar-SA"/>
        </w:rPr>
        <w:t>同时强化检索功能，方便群众快速查询党史方志相关信息。</w:t>
      </w:r>
      <w:r>
        <w:rPr>
          <w:rFonts w:hint="default" w:ascii="Times New Roman" w:hAnsi="Times New Roman" w:eastAsia="仿宋_GB2312" w:cs="Times New Roman"/>
          <w:b/>
          <w:bCs/>
          <w:color w:val="auto"/>
          <w:kern w:val="2"/>
          <w:sz w:val="32"/>
          <w:szCs w:val="32"/>
          <w:lang w:val="en-US" w:eastAsia="zh-CN" w:bidi="ar-SA"/>
        </w:rPr>
        <w:t>三是认真开展评审，指导乡镇编纂。</w:t>
      </w:r>
      <w:r>
        <w:rPr>
          <w:rFonts w:hint="default" w:ascii="Times New Roman" w:hAnsi="Times New Roman" w:eastAsia="仿宋_GB2312" w:cs="Times New Roman"/>
          <w:color w:val="auto"/>
          <w:kern w:val="2"/>
          <w:sz w:val="32"/>
          <w:szCs w:val="32"/>
          <w:lang w:val="en-US" w:eastAsia="zh-CN" w:bidi="ar-SA"/>
        </w:rPr>
        <w:t>印发《工作提醒》，要求各县区排好时间表、制定路线图，高质量推进乡镇志编纂工作。2025年，我室乡镇志工作仍居全省第一方阵，</w:t>
      </w:r>
      <w:r>
        <w:rPr>
          <w:rFonts w:hint="eastAsia" w:ascii="Times New Roman" w:hAnsi="Times New Roman" w:eastAsia="仿宋_GB2312" w:cs="Times New Roman"/>
          <w:color w:val="auto"/>
          <w:kern w:val="2"/>
          <w:sz w:val="32"/>
          <w:szCs w:val="32"/>
          <w:lang w:val="en-US" w:eastAsia="zh-CN" w:bidi="ar-SA"/>
        </w:rPr>
        <w:t>并</w:t>
      </w:r>
      <w:r>
        <w:rPr>
          <w:rFonts w:hint="default" w:ascii="Times New Roman" w:hAnsi="Times New Roman" w:eastAsia="仿宋_GB2312" w:cs="Times New Roman"/>
          <w:color w:val="auto"/>
          <w:kern w:val="2"/>
          <w:sz w:val="32"/>
          <w:szCs w:val="32"/>
          <w:lang w:val="en-US" w:eastAsia="zh-CN" w:bidi="ar-SA"/>
        </w:rPr>
        <w:t>多次在全省乡镇志业务培训班上作典型发言。</w:t>
      </w:r>
    </w:p>
    <w:p w14:paraId="5DE4AE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en-US" w:eastAsia="zh-CN" w:bidi="ar-SA"/>
        </w:rPr>
        <w:t>1</w:t>
      </w:r>
      <w:r>
        <w:rPr>
          <w:rFonts w:hint="default" w:ascii="Times New Roman" w:hAnsi="Times New Roman" w:eastAsia="仿宋_GB2312" w:cs="Times New Roman"/>
          <w:b/>
          <w:bCs/>
          <w:color w:val="auto"/>
          <w:sz w:val="32"/>
          <w:szCs w:val="32"/>
          <w:lang w:val="en-US" w:eastAsia="zh-CN"/>
        </w:rPr>
        <w:t>.单位管理机制不健全。图书管理不到位。</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sz w:val="32"/>
          <w:szCs w:val="32"/>
          <w:lang w:val="en-US" w:eastAsia="zh-CN"/>
        </w:rPr>
        <w:t>健全管理制度，全面盘点</w:t>
      </w:r>
      <w:r>
        <w:rPr>
          <w:rFonts w:hint="eastAsia" w:ascii="Times New Roman" w:hAnsi="Times New Roman" w:eastAsia="仿宋_GB2312" w:cs="Times New Roman"/>
          <w:b/>
          <w:bCs/>
          <w:color w:val="auto"/>
          <w:sz w:val="32"/>
          <w:szCs w:val="32"/>
          <w:lang w:val="en-US" w:eastAsia="zh-CN"/>
        </w:rPr>
        <w:t>库存</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制定《图书资料管理制度》，对图书接收、领取、借阅等行为提出明确要求</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同步建立图书资料借阅、出入登记台账，实现“有章可循、有据可查、责任到人”，彻底改变以往“重收藏、轻管理”的粗放状态。对原党史研究室、地方史志办存放于</w:t>
      </w:r>
      <w:r>
        <w:rPr>
          <w:rFonts w:hint="eastAsia" w:ascii="Times New Roman" w:hAnsi="Times New Roman" w:eastAsia="仿宋_GB2312" w:cs="Times New Roman"/>
          <w:b w:val="0"/>
          <w:bCs w:val="0"/>
          <w:color w:val="auto"/>
          <w:sz w:val="32"/>
          <w:szCs w:val="32"/>
          <w:lang w:val="en-US" w:eastAsia="zh-CN"/>
        </w:rPr>
        <w:t>不同</w:t>
      </w:r>
      <w:r>
        <w:rPr>
          <w:rFonts w:hint="default" w:ascii="Times New Roman" w:hAnsi="Times New Roman" w:eastAsia="仿宋_GB2312" w:cs="Times New Roman"/>
          <w:b w:val="0"/>
          <w:bCs w:val="0"/>
          <w:color w:val="auto"/>
          <w:sz w:val="32"/>
          <w:szCs w:val="32"/>
          <w:lang w:val="en-US" w:eastAsia="zh-CN"/>
        </w:rPr>
        <w:t>房间的部分图书、志鉴、史料文献进行整理，并由信息资料科进行盘点，</w:t>
      </w:r>
      <w:r>
        <w:rPr>
          <w:rFonts w:hint="eastAsia" w:ascii="Times New Roman" w:hAnsi="Times New Roman" w:eastAsia="仿宋_GB2312" w:cs="Times New Roman"/>
          <w:b w:val="0"/>
          <w:bCs w:val="0"/>
          <w:color w:val="auto"/>
          <w:sz w:val="32"/>
          <w:szCs w:val="32"/>
          <w:lang w:val="en-US" w:eastAsia="zh-CN"/>
        </w:rPr>
        <w:t>分类存放</w:t>
      </w:r>
      <w:r>
        <w:rPr>
          <w:rFonts w:hint="default" w:ascii="Times New Roman" w:hAnsi="Times New Roman" w:eastAsia="仿宋_GB2312" w:cs="Times New Roman"/>
          <w:b w:val="0"/>
          <w:bCs w:val="0"/>
          <w:color w:val="auto"/>
          <w:sz w:val="32"/>
          <w:szCs w:val="32"/>
          <w:lang w:val="en-US" w:eastAsia="zh-CN"/>
        </w:rPr>
        <w:t>。</w:t>
      </w:r>
    </w:p>
    <w:p w14:paraId="2235BD6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lang w:val="en-US" w:eastAsia="zh-CN"/>
        </w:rPr>
        <w:t>.印刷谋划不科学。</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kern w:val="2"/>
          <w:sz w:val="32"/>
          <w:szCs w:val="32"/>
          <w:lang w:val="en-US" w:eastAsia="zh-CN" w:bidi="ar-SA"/>
        </w:rPr>
        <w:t>一是强化印前论证，规范印刷决策。</w:t>
      </w:r>
      <w:r>
        <w:rPr>
          <w:rFonts w:hint="default" w:ascii="Times New Roman" w:hAnsi="Times New Roman" w:eastAsia="仿宋_GB2312" w:cs="Times New Roman"/>
          <w:color w:val="auto"/>
          <w:kern w:val="2"/>
          <w:sz w:val="32"/>
          <w:szCs w:val="32"/>
          <w:lang w:val="en-US" w:eastAsia="zh-CN" w:bidi="ar-SA"/>
        </w:rPr>
        <w:t>修订《“三重一大”事项集体决策制度》，明确把“党史方志图书印刷”作为重要事项列入班子会集体讨论决定，充分论证后再行决策。</w:t>
      </w:r>
      <w:r>
        <w:rPr>
          <w:rFonts w:hint="default" w:ascii="Times New Roman" w:hAnsi="Times New Roman" w:eastAsia="仿宋_GB2312" w:cs="Times New Roman"/>
          <w:b/>
          <w:bCs/>
          <w:color w:val="auto"/>
          <w:kern w:val="2"/>
          <w:sz w:val="32"/>
          <w:szCs w:val="32"/>
          <w:lang w:val="en-US" w:eastAsia="zh-CN" w:bidi="ar-SA"/>
        </w:rPr>
        <w:t>二是全面核查库存，分类处置闲置。</w:t>
      </w:r>
      <w:r>
        <w:rPr>
          <w:rFonts w:hint="default" w:ascii="Times New Roman" w:hAnsi="Times New Roman" w:eastAsia="仿宋_GB2312" w:cs="Times New Roman"/>
          <w:color w:val="auto"/>
          <w:kern w:val="2"/>
          <w:sz w:val="32"/>
          <w:szCs w:val="32"/>
          <w:lang w:val="en-US" w:eastAsia="zh-CN" w:bidi="ar-SA"/>
        </w:rPr>
        <w:t>结合开展党史方志“七进”活动，通过定向赠阅市直单位、县区党校、图书馆、新时代文明实践中心，以及纳入干部教育培训资料包、红色教育基地展陈等方式进行</w:t>
      </w:r>
      <w:r>
        <w:rPr>
          <w:rFonts w:hint="eastAsia" w:ascii="Times New Roman" w:hAnsi="Times New Roman" w:eastAsia="仿宋_GB2312" w:cs="Times New Roman"/>
          <w:color w:val="auto"/>
          <w:kern w:val="2"/>
          <w:sz w:val="32"/>
          <w:szCs w:val="32"/>
          <w:lang w:val="en-US" w:eastAsia="zh-CN" w:bidi="ar-SA"/>
        </w:rPr>
        <w:t>处置</w:t>
      </w:r>
      <w:r>
        <w:rPr>
          <w:rFonts w:hint="default" w:ascii="Times New Roman" w:hAnsi="Times New Roman" w:eastAsia="仿宋_GB2312" w:cs="Times New Roman"/>
          <w:color w:val="auto"/>
          <w:kern w:val="2"/>
          <w:sz w:val="32"/>
          <w:szCs w:val="32"/>
          <w:lang w:val="en-US" w:eastAsia="zh-CN" w:bidi="ar-SA"/>
        </w:rPr>
        <w:t>。</w:t>
      </w:r>
    </w:p>
    <w:p w14:paraId="0FDDCD7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lang w:val="en-US" w:eastAsia="zh-CN"/>
        </w:rPr>
        <w:t>.阵地建设薄弱。</w:t>
      </w:r>
      <w:r>
        <w:rPr>
          <w:rFonts w:hint="default" w:ascii="Times New Roman" w:hAnsi="Times New Roman" w:eastAsia="仿宋_GB2312" w:cs="Times New Roman"/>
          <w:b w:val="0"/>
          <w:bCs w:val="0"/>
          <w:color w:val="auto"/>
          <w:sz w:val="32"/>
          <w:szCs w:val="32"/>
          <w:lang w:val="en-US" w:eastAsia="zh-CN"/>
        </w:rPr>
        <w:t>整改情况：</w:t>
      </w:r>
      <w:r>
        <w:rPr>
          <w:rFonts w:hint="default" w:ascii="Times New Roman" w:hAnsi="Times New Roman" w:eastAsia="仿宋_GB2312" w:cs="Times New Roman"/>
          <w:b/>
          <w:bCs/>
          <w:color w:val="auto"/>
          <w:sz w:val="32"/>
          <w:szCs w:val="32"/>
          <w:lang w:val="en-US" w:eastAsia="zh-CN"/>
        </w:rPr>
        <w:t>一是升级改版网站，优化平台管理。</w:t>
      </w:r>
      <w:r>
        <w:rPr>
          <w:rFonts w:hint="default" w:ascii="Times New Roman" w:hAnsi="Times New Roman" w:eastAsia="仿宋_GB2312" w:cs="Times New Roman"/>
          <w:b w:val="0"/>
          <w:bCs w:val="0"/>
          <w:color w:val="auto"/>
          <w:sz w:val="32"/>
          <w:szCs w:val="32"/>
          <w:lang w:val="en-US" w:eastAsia="zh-CN"/>
        </w:rPr>
        <w:t>对原网站进行全面改版，丰富网站内容，全面提升网站质量。</w:t>
      </w:r>
      <w:r>
        <w:rPr>
          <w:rFonts w:hint="default" w:ascii="Times New Roman" w:hAnsi="Times New Roman" w:eastAsia="仿宋_GB2312" w:cs="Times New Roman"/>
          <w:b/>
          <w:bCs/>
          <w:color w:val="auto"/>
          <w:sz w:val="32"/>
          <w:szCs w:val="32"/>
          <w:lang w:val="en-US" w:eastAsia="zh-CN"/>
        </w:rPr>
        <w:t>二是增设史志板块，丰富网站内容。</w:t>
      </w:r>
      <w:r>
        <w:rPr>
          <w:rFonts w:hint="default" w:ascii="Times New Roman" w:hAnsi="Times New Roman" w:eastAsia="仿宋_GB2312" w:cs="Times New Roman"/>
          <w:b w:val="0"/>
          <w:bCs w:val="0"/>
          <w:color w:val="auto"/>
          <w:sz w:val="32"/>
          <w:szCs w:val="32"/>
          <w:lang w:val="en-US" w:eastAsia="zh-CN"/>
        </w:rPr>
        <w:t>改版后的网站在保留核心党史资源的基础上，新增信阳市情、数字成果、重要文献等板块，补充了信阳民俗文化、历史沿革、影像方志、口述历史、重大历史事件影像资料等内容。</w:t>
      </w:r>
      <w:r>
        <w:rPr>
          <w:rFonts w:hint="default" w:ascii="Times New Roman" w:hAnsi="Times New Roman" w:eastAsia="仿宋_GB2312" w:cs="Times New Roman"/>
          <w:b/>
          <w:bCs/>
          <w:color w:val="auto"/>
          <w:sz w:val="32"/>
          <w:szCs w:val="32"/>
          <w:lang w:val="en-US" w:eastAsia="zh-CN"/>
        </w:rPr>
        <w:t>三是定期公开成果，及时更新专栏。</w:t>
      </w:r>
      <w:r>
        <w:rPr>
          <w:rFonts w:hint="eastAsia" w:ascii="Times New Roman" w:hAnsi="Times New Roman" w:eastAsia="仿宋_GB2312" w:cs="Times New Roman"/>
          <w:b w:val="0"/>
          <w:bCs w:val="0"/>
          <w:color w:val="auto"/>
          <w:sz w:val="32"/>
          <w:szCs w:val="32"/>
          <w:lang w:val="en-US" w:eastAsia="zh-CN"/>
        </w:rPr>
        <w:t>定期刊登</w:t>
      </w:r>
      <w:r>
        <w:rPr>
          <w:rFonts w:hint="default" w:ascii="Times New Roman" w:hAnsi="Times New Roman" w:eastAsia="仿宋_GB2312" w:cs="Times New Roman"/>
          <w:b w:val="0"/>
          <w:bCs w:val="0"/>
          <w:color w:val="auto"/>
          <w:sz w:val="32"/>
          <w:szCs w:val="32"/>
          <w:lang w:val="en-US" w:eastAsia="zh-CN"/>
        </w:rPr>
        <w:t>最新研究成果，加强与各县区党史方志部门的沟通联系，督促各县区及时报送工作动态和研究成果。</w:t>
      </w:r>
    </w:p>
    <w:p w14:paraId="6EFDA8C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 w:cs="Times New Roman"/>
          <w:b/>
          <w:bCs/>
          <w:color w:val="auto"/>
          <w:w w:val="100"/>
          <w:sz w:val="32"/>
          <w:szCs w:val="32"/>
          <w:lang w:val="en-US" w:eastAsia="zh-CN"/>
        </w:rPr>
        <w:t>（三）反馈问题：党风廉政建设抓得不实，全面从严治党的氛围不浓厚</w:t>
      </w:r>
    </w:p>
    <w:p w14:paraId="58EC47F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lang w:val="en-US" w:eastAsia="zh-CN"/>
        </w:rPr>
        <w:t>.全面从严治党不严。整改情况：</w:t>
      </w:r>
      <w:r>
        <w:rPr>
          <w:rFonts w:hint="default" w:ascii="Times New Roman" w:hAnsi="Times New Roman" w:eastAsia="仿宋_GB2312" w:cs="Times New Roman"/>
          <w:b/>
          <w:bCs/>
          <w:color w:val="auto"/>
          <w:kern w:val="2"/>
          <w:sz w:val="32"/>
          <w:szCs w:val="32"/>
          <w:lang w:val="en-US" w:eastAsia="zh-CN" w:bidi="ar-SA"/>
        </w:rPr>
        <w:t>一是强化政治担当，健全责任机制。</w:t>
      </w:r>
      <w:r>
        <w:rPr>
          <w:rFonts w:hint="default" w:ascii="Times New Roman" w:hAnsi="Times New Roman" w:eastAsia="仿宋_GB2312" w:cs="Times New Roman"/>
          <w:color w:val="auto"/>
          <w:kern w:val="2"/>
          <w:sz w:val="32"/>
          <w:szCs w:val="32"/>
          <w:lang w:val="en-US" w:eastAsia="zh-CN" w:bidi="ar-SA"/>
        </w:rPr>
        <w:t>2025年，共召开室领导班子会专题研究全面从严治党和党风廉政建设工作4次，重新梳理制定《2025年全面从严治党主体责任清单》《2025年党风廉政建设工作要点》。同时，将落实情况纳入班子成员年度述职述廉和绩效考核，切实拧紧责任链条。</w:t>
      </w:r>
      <w:r>
        <w:rPr>
          <w:rFonts w:hint="default" w:ascii="Times New Roman" w:hAnsi="Times New Roman" w:eastAsia="仿宋_GB2312" w:cs="Times New Roman"/>
          <w:b/>
          <w:bCs/>
          <w:color w:val="auto"/>
          <w:kern w:val="2"/>
          <w:sz w:val="32"/>
          <w:szCs w:val="32"/>
          <w:lang w:val="en-US" w:eastAsia="zh-CN" w:bidi="ar-SA"/>
        </w:rPr>
        <w:t>二是加强警示教育，定期廉政谈心。</w:t>
      </w:r>
      <w:r>
        <w:rPr>
          <w:rFonts w:hint="eastAsia" w:ascii="Times New Roman" w:hAnsi="Times New Roman" w:eastAsia="仿宋_GB2312" w:cs="Times New Roman"/>
          <w:color w:val="auto"/>
          <w:kern w:val="2"/>
          <w:sz w:val="32"/>
          <w:szCs w:val="32"/>
          <w:lang w:val="en-US" w:eastAsia="zh-CN" w:bidi="ar-SA"/>
        </w:rPr>
        <w:t>2025年</w:t>
      </w:r>
      <w:r>
        <w:rPr>
          <w:rFonts w:hint="default" w:ascii="Times New Roman" w:hAnsi="Times New Roman" w:eastAsia="仿宋_GB2312" w:cs="Times New Roman"/>
          <w:color w:val="auto"/>
          <w:kern w:val="2"/>
          <w:sz w:val="32"/>
          <w:szCs w:val="32"/>
          <w:lang w:val="en-US" w:eastAsia="zh-CN" w:bidi="ar-SA"/>
        </w:rPr>
        <w:t>，室领导班子</w:t>
      </w:r>
      <w:r>
        <w:rPr>
          <w:rFonts w:hint="eastAsia" w:ascii="Times New Roman" w:hAnsi="Times New Roman" w:eastAsia="仿宋_GB2312" w:cs="Times New Roman"/>
          <w:color w:val="auto"/>
          <w:kern w:val="2"/>
          <w:sz w:val="32"/>
          <w:szCs w:val="32"/>
          <w:lang w:val="en-US" w:eastAsia="zh-CN" w:bidi="ar-SA"/>
        </w:rPr>
        <w:t>共</w:t>
      </w:r>
      <w:r>
        <w:rPr>
          <w:rFonts w:hint="default" w:ascii="Times New Roman" w:hAnsi="Times New Roman" w:eastAsia="仿宋_GB2312" w:cs="Times New Roman"/>
          <w:color w:val="auto"/>
          <w:kern w:val="2"/>
          <w:sz w:val="32"/>
          <w:szCs w:val="32"/>
          <w:lang w:val="en-US" w:eastAsia="zh-CN" w:bidi="ar-SA"/>
        </w:rPr>
        <w:t>召开警示教育交流会2次，班子成员反躬自省，以案为鉴，切实提升</w:t>
      </w:r>
      <w:r>
        <w:rPr>
          <w:rFonts w:hint="eastAsia" w:ascii="Times New Roman" w:hAnsi="Times New Roman" w:eastAsia="仿宋_GB2312" w:cs="Times New Roman"/>
          <w:color w:val="auto"/>
          <w:kern w:val="2"/>
          <w:sz w:val="32"/>
          <w:szCs w:val="32"/>
          <w:lang w:val="en-US" w:eastAsia="zh-CN" w:bidi="ar-SA"/>
        </w:rPr>
        <w:t>廉洁</w:t>
      </w:r>
      <w:r>
        <w:rPr>
          <w:rFonts w:hint="default" w:ascii="Times New Roman" w:hAnsi="Times New Roman" w:eastAsia="仿宋_GB2312" w:cs="Times New Roman"/>
          <w:color w:val="auto"/>
          <w:kern w:val="2"/>
          <w:sz w:val="32"/>
          <w:szCs w:val="32"/>
          <w:lang w:val="en-US" w:eastAsia="zh-CN" w:bidi="ar-SA"/>
        </w:rPr>
        <w:t>自律意识。</w:t>
      </w:r>
      <w:r>
        <w:rPr>
          <w:rFonts w:hint="default" w:ascii="Times New Roman" w:hAnsi="Times New Roman" w:eastAsia="仿宋_GB2312" w:cs="Times New Roman"/>
          <w:b/>
          <w:bCs/>
          <w:color w:val="auto"/>
          <w:kern w:val="2"/>
          <w:sz w:val="32"/>
          <w:szCs w:val="32"/>
          <w:lang w:val="en-US" w:eastAsia="zh-CN" w:bidi="ar-SA"/>
        </w:rPr>
        <w:t>三是深化以案促改，筑牢纪律防线。</w:t>
      </w:r>
      <w:r>
        <w:rPr>
          <w:rFonts w:hint="default" w:ascii="Times New Roman" w:hAnsi="Times New Roman" w:eastAsia="仿宋_GB2312" w:cs="Times New Roman"/>
          <w:color w:val="auto"/>
          <w:kern w:val="2"/>
          <w:sz w:val="32"/>
          <w:szCs w:val="32"/>
          <w:lang w:val="en-US" w:eastAsia="zh-CN" w:bidi="ar-SA"/>
        </w:rPr>
        <w:t>开展以案促改，严格落实警示教育、查摆剖析、整改落实、建章立制等各项工作要求</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召开专题民主生活会，班子成员自觉对照案例和四个方面查摆问题28项，全部建立整改台账，不断巩固以案促改成效</w:t>
      </w:r>
      <w:r>
        <w:rPr>
          <w:rFonts w:hint="eastAsia" w:ascii="Times New Roman" w:hAnsi="Times New Roman" w:eastAsia="仿宋_GB2312" w:cs="Times New Roman"/>
          <w:color w:val="auto"/>
          <w:kern w:val="2"/>
          <w:sz w:val="32"/>
          <w:szCs w:val="32"/>
          <w:lang w:val="en-US" w:eastAsia="zh-CN" w:bidi="ar-SA"/>
        </w:rPr>
        <w:t>。</w:t>
      </w:r>
    </w:p>
    <w:p w14:paraId="2BBC275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val="en-US" w:eastAsia="zh-CN"/>
        </w:rPr>
        <w:t>.“一岗双责”履行不力。整改情况：</w:t>
      </w:r>
      <w:r>
        <w:rPr>
          <w:rFonts w:hint="default" w:ascii="Times New Roman" w:hAnsi="Times New Roman" w:eastAsia="仿宋_GB2312" w:cs="Times New Roman"/>
          <w:b/>
          <w:bCs/>
          <w:color w:val="auto"/>
          <w:kern w:val="2"/>
          <w:sz w:val="32"/>
          <w:szCs w:val="32"/>
          <w:lang w:val="en-US" w:eastAsia="zh-CN" w:bidi="ar-SA"/>
        </w:rPr>
        <w:t>一是明确职责分工，全面压实责任。</w:t>
      </w:r>
      <w:r>
        <w:rPr>
          <w:rFonts w:hint="default" w:ascii="Times New Roman" w:hAnsi="Times New Roman" w:eastAsia="仿宋_GB2312" w:cs="Times New Roman"/>
          <w:color w:val="auto"/>
          <w:kern w:val="2"/>
          <w:sz w:val="32"/>
          <w:szCs w:val="32"/>
          <w:lang w:val="en-US" w:eastAsia="zh-CN" w:bidi="ar-SA"/>
        </w:rPr>
        <w:t>研究制定《领导班子成员职责分工及“一岗双责”任务清单》。</w:t>
      </w:r>
      <w:r>
        <w:rPr>
          <w:rFonts w:hint="default" w:ascii="Times New Roman" w:hAnsi="Times New Roman" w:eastAsia="仿宋_GB2312" w:cs="Times New Roman"/>
          <w:b/>
          <w:bCs/>
          <w:color w:val="auto"/>
          <w:kern w:val="2"/>
          <w:sz w:val="32"/>
          <w:szCs w:val="32"/>
          <w:lang w:val="en-US" w:eastAsia="zh-CN" w:bidi="ar-SA"/>
        </w:rPr>
        <w:t>二是签订责任承诺，确保不留死角。</w:t>
      </w:r>
      <w:r>
        <w:rPr>
          <w:rFonts w:hint="default" w:ascii="Times New Roman" w:hAnsi="Times New Roman" w:eastAsia="仿宋_GB2312" w:cs="Times New Roman"/>
          <w:color w:val="auto"/>
          <w:kern w:val="2"/>
          <w:sz w:val="32"/>
          <w:szCs w:val="32"/>
          <w:lang w:val="en-US" w:eastAsia="zh-CN" w:bidi="ar-SA"/>
        </w:rPr>
        <w:t>同步制发党风廉政建设责任书3份，明确每位班子成员对分管科室的业务工作、作风纪律、廉洁风险、干部管理负直接领导责任，并在《2025年党风廉政建设工作要点》中同步下达廉政任务，确保责任到人、任务到岗、落实到位。</w:t>
      </w:r>
      <w:r>
        <w:rPr>
          <w:rFonts w:hint="default" w:ascii="Times New Roman" w:hAnsi="Times New Roman" w:eastAsia="仿宋_GB2312" w:cs="Times New Roman"/>
          <w:b/>
          <w:bCs/>
          <w:color w:val="auto"/>
          <w:kern w:val="2"/>
          <w:sz w:val="32"/>
          <w:szCs w:val="32"/>
          <w:lang w:val="en-US" w:eastAsia="zh-CN" w:bidi="ar-SA"/>
        </w:rPr>
        <w:t>三是规范廉政谈话，强化日常监督。</w:t>
      </w:r>
      <w:r>
        <w:rPr>
          <w:rFonts w:hint="default" w:ascii="Times New Roman" w:hAnsi="Times New Roman" w:eastAsia="仿宋_GB2312" w:cs="Times New Roman"/>
          <w:color w:val="auto"/>
          <w:kern w:val="2"/>
          <w:sz w:val="32"/>
          <w:szCs w:val="32"/>
          <w:lang w:val="en-US" w:eastAsia="zh-CN" w:bidi="ar-SA"/>
        </w:rPr>
        <w:t>研究制定《2025年度廉政谈话计划》，建立统一规范的《廉政谈话记录表》，实行“一人一表、一事一记、签字存档”。2025年，派驻纪检组对室领导班子集体开展廉政谈话2次，室主要负责人对其他班子成员开展廉政谈话4次，班子成员对分管科室负责人开展廉政谈话10余次，干部纪律规矩意识显著提升。</w:t>
      </w:r>
      <w:r>
        <w:rPr>
          <w:rFonts w:hint="default" w:ascii="Times New Roman" w:hAnsi="Times New Roman" w:eastAsia="仿宋_GB2312" w:cs="Times New Roman"/>
          <w:b/>
          <w:bCs/>
          <w:color w:val="auto"/>
          <w:kern w:val="2"/>
          <w:sz w:val="32"/>
          <w:szCs w:val="32"/>
          <w:lang w:val="en-US" w:eastAsia="zh-CN" w:bidi="ar-SA"/>
        </w:rPr>
        <w:t>四是健全考核机制，推动责任闭环。</w:t>
      </w:r>
      <w:r>
        <w:rPr>
          <w:rFonts w:hint="eastAsia" w:ascii="Times New Roman" w:hAnsi="Times New Roman" w:eastAsia="仿宋_GB2312" w:cs="Times New Roman"/>
          <w:color w:val="auto"/>
          <w:kern w:val="2"/>
          <w:sz w:val="32"/>
          <w:szCs w:val="32"/>
          <w:lang w:val="en-US" w:eastAsia="zh-CN" w:bidi="ar-SA"/>
        </w:rPr>
        <w:t>制定</w:t>
      </w:r>
      <w:r>
        <w:rPr>
          <w:rFonts w:hint="default" w:ascii="Times New Roman" w:hAnsi="Times New Roman" w:eastAsia="仿宋_GB2312" w:cs="Times New Roman"/>
          <w:color w:val="auto"/>
          <w:kern w:val="2"/>
          <w:sz w:val="32"/>
          <w:szCs w:val="32"/>
          <w:lang w:val="en-US" w:eastAsia="zh-CN" w:bidi="ar-SA"/>
        </w:rPr>
        <w:t>《党风廉政建设责任制检查考核办法》，将“一岗双责”履职情况、分管领域作风建设、廉政风险防控成效等纳入科室和干部年度考核指标体系。实行“日常督查+半年自查+年度考评”相结合的考核方式，考核结果作为评优评先、职级晋升的重要依据。</w:t>
      </w:r>
    </w:p>
    <w:p w14:paraId="7E48B34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lang w:val="en-US" w:eastAsia="zh-CN"/>
        </w:rPr>
        <w:t>.党纪学习教育开展不实。整改情况：</w:t>
      </w:r>
      <w:r>
        <w:rPr>
          <w:rFonts w:hint="default" w:ascii="Times New Roman" w:hAnsi="Times New Roman" w:eastAsia="仿宋_GB2312" w:cs="Times New Roman"/>
          <w:b/>
          <w:bCs/>
          <w:color w:val="auto"/>
          <w:kern w:val="2"/>
          <w:sz w:val="32"/>
          <w:szCs w:val="32"/>
          <w:lang w:val="en-US" w:eastAsia="zh-CN" w:bidi="ar-SA"/>
        </w:rPr>
        <w:t>一是全面补课强基，夯实学教基础。</w:t>
      </w:r>
      <w:r>
        <w:rPr>
          <w:rFonts w:hint="default" w:ascii="Times New Roman" w:hAnsi="Times New Roman" w:eastAsia="仿宋_GB2312" w:cs="Times New Roman"/>
          <w:color w:val="auto"/>
          <w:kern w:val="2"/>
          <w:sz w:val="32"/>
          <w:szCs w:val="32"/>
          <w:lang w:val="en-US" w:eastAsia="zh-CN" w:bidi="ar-SA"/>
        </w:rPr>
        <w:t>结合深入贯彻中央八项规定精神学习教育，认真开展党纪党规补学，组织全体党员干部通读精学新修订的《中国共产党纪律处分条例》6次、专题辅导报告2场</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二是自觉对照检查，认真开展批评。</w:t>
      </w:r>
      <w:r>
        <w:rPr>
          <w:rFonts w:hint="default" w:ascii="Times New Roman" w:hAnsi="Times New Roman" w:eastAsia="仿宋_GB2312" w:cs="Times New Roman"/>
          <w:color w:val="auto"/>
          <w:kern w:val="2"/>
          <w:sz w:val="32"/>
          <w:szCs w:val="32"/>
          <w:lang w:val="en-US" w:eastAsia="zh-CN" w:bidi="ar-SA"/>
        </w:rPr>
        <w:t>召开严禁违规吃喝专题民主生活会，围绕巡察反馈问题，班子成员之间认真开展批评和自我批评，红脸出汗、动真碰硬。</w:t>
      </w:r>
      <w:r>
        <w:rPr>
          <w:rFonts w:hint="default" w:ascii="Times New Roman" w:hAnsi="Times New Roman" w:eastAsia="仿宋_GB2312" w:cs="Times New Roman"/>
          <w:b/>
          <w:bCs/>
          <w:color w:val="auto"/>
          <w:kern w:val="2"/>
          <w:sz w:val="32"/>
          <w:szCs w:val="32"/>
          <w:lang w:val="en-US" w:eastAsia="zh-CN" w:bidi="ar-SA"/>
        </w:rPr>
        <w:t>三是丰富学习内容，推动入脑入心。</w:t>
      </w:r>
      <w:r>
        <w:rPr>
          <w:rFonts w:hint="default" w:ascii="Times New Roman" w:hAnsi="Times New Roman" w:eastAsia="仿宋_GB2312" w:cs="Times New Roman"/>
          <w:color w:val="auto"/>
          <w:kern w:val="2"/>
          <w:sz w:val="32"/>
          <w:szCs w:val="32"/>
          <w:lang w:val="en-US" w:eastAsia="zh-CN" w:bidi="ar-SA"/>
        </w:rPr>
        <w:t>认真开展以案促学，全室干部职工围绕“习近平总书记关于作风建设重要论述”“六项纪律”开展学习研讨5次，班子成员带头撰写心得体会并交流发言，确保补齐警示教育、案例通报、研讨交流的短板。</w:t>
      </w:r>
      <w:r>
        <w:rPr>
          <w:rFonts w:hint="default" w:ascii="Times New Roman" w:hAnsi="Times New Roman" w:eastAsia="仿宋_GB2312" w:cs="Times New Roman"/>
          <w:b/>
          <w:bCs/>
          <w:color w:val="auto"/>
          <w:kern w:val="2"/>
          <w:sz w:val="32"/>
          <w:szCs w:val="32"/>
          <w:lang w:val="en-US" w:eastAsia="zh-CN" w:bidi="ar-SA"/>
        </w:rPr>
        <w:t>四是认真开展自查，确保问题整改。</w:t>
      </w:r>
      <w:r>
        <w:rPr>
          <w:rFonts w:hint="default" w:ascii="Times New Roman" w:hAnsi="Times New Roman" w:eastAsia="仿宋_GB2312" w:cs="Times New Roman"/>
          <w:color w:val="auto"/>
          <w:kern w:val="2"/>
          <w:sz w:val="32"/>
          <w:szCs w:val="32"/>
          <w:lang w:val="en-US" w:eastAsia="zh-CN" w:bidi="ar-SA"/>
        </w:rPr>
        <w:t>围绕“党纪学习教育常态化”“贯彻落实党的六大纪律”等情况开展全面深入自查，共发现问题3个，建立工作台账，实行对账销号，现已全部整改到位。</w:t>
      </w:r>
    </w:p>
    <w:p w14:paraId="7FF6F1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17</w:t>
      </w:r>
      <w:r>
        <w:rPr>
          <w:rFonts w:hint="default" w:ascii="Times New Roman" w:hAnsi="Times New Roman" w:eastAsia="仿宋_GB2312" w:cs="Times New Roman"/>
          <w:b/>
          <w:bCs/>
          <w:color w:val="auto"/>
          <w:sz w:val="32"/>
          <w:szCs w:val="32"/>
          <w:lang w:val="en-US" w:eastAsia="zh-CN"/>
        </w:rPr>
        <w:t>.干部教育监督不力。日常教育力度不足。整改情况：</w:t>
      </w:r>
      <w:r>
        <w:rPr>
          <w:rFonts w:hint="default" w:ascii="Times New Roman" w:hAnsi="Times New Roman" w:eastAsia="仿宋_GB2312" w:cs="Times New Roman"/>
          <w:b/>
          <w:bCs/>
          <w:color w:val="auto"/>
          <w:kern w:val="2"/>
          <w:sz w:val="32"/>
          <w:szCs w:val="32"/>
          <w:lang w:val="en-US" w:eastAsia="zh-CN" w:bidi="ar-SA"/>
        </w:rPr>
        <w:t>一是学习实践结合，加强日常教育。</w:t>
      </w:r>
      <w:r>
        <w:rPr>
          <w:rFonts w:hint="default" w:ascii="Times New Roman" w:hAnsi="Times New Roman" w:eastAsia="仿宋_GB2312" w:cs="Times New Roman"/>
          <w:color w:val="auto"/>
          <w:kern w:val="2"/>
          <w:sz w:val="32"/>
          <w:szCs w:val="32"/>
          <w:lang w:val="en-US" w:eastAsia="zh-CN" w:bidi="ar-SA"/>
        </w:rPr>
        <w:t>通过集中学习《中国共产党纪律处分条例》、省委四个“十严禁”等内容，不断加强党性党风党纪和廉洁从政教育。</w:t>
      </w:r>
      <w:r>
        <w:rPr>
          <w:rFonts w:hint="default" w:ascii="Times New Roman" w:hAnsi="Times New Roman" w:eastAsia="仿宋_GB2312" w:cs="Times New Roman"/>
          <w:b/>
          <w:bCs/>
          <w:color w:val="auto"/>
          <w:kern w:val="2"/>
          <w:sz w:val="32"/>
          <w:szCs w:val="32"/>
          <w:lang w:val="en-US" w:eastAsia="zh-CN" w:bidi="ar-SA"/>
        </w:rPr>
        <w:t>二是落实谈心谈话，强化教育引导。</w:t>
      </w:r>
      <w:r>
        <w:rPr>
          <w:rFonts w:hint="default" w:ascii="Times New Roman" w:hAnsi="Times New Roman" w:eastAsia="仿宋_GB2312" w:cs="Times New Roman"/>
          <w:color w:val="auto"/>
          <w:kern w:val="2"/>
          <w:sz w:val="32"/>
          <w:szCs w:val="32"/>
          <w:lang w:val="en-US" w:eastAsia="zh-CN" w:bidi="ar-SA"/>
        </w:rPr>
        <w:t>认真开展逐级谈心谈话，及时掌握干部思想动态。2025年，全室共开展逐级谈心谈话40余次。</w:t>
      </w:r>
    </w:p>
    <w:p w14:paraId="0414130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18</w:t>
      </w:r>
      <w:r>
        <w:rPr>
          <w:rFonts w:hint="default" w:ascii="Times New Roman" w:hAnsi="Times New Roman" w:eastAsia="仿宋_GB2312" w:cs="Times New Roman"/>
          <w:b/>
          <w:bCs/>
          <w:color w:val="auto"/>
          <w:sz w:val="32"/>
          <w:szCs w:val="32"/>
          <w:lang w:val="en-US" w:eastAsia="zh-CN"/>
        </w:rPr>
        <w:t>.工作纪律执行不严。整改情况：</w:t>
      </w:r>
      <w:r>
        <w:rPr>
          <w:rFonts w:hint="default" w:ascii="Times New Roman" w:hAnsi="Times New Roman" w:eastAsia="仿宋_GB2312" w:cs="Times New Roman"/>
          <w:b/>
          <w:bCs/>
          <w:color w:val="auto"/>
          <w:kern w:val="2"/>
          <w:sz w:val="32"/>
          <w:szCs w:val="32"/>
          <w:lang w:val="en-US" w:eastAsia="zh-CN" w:bidi="ar-SA"/>
        </w:rPr>
        <w:t>一是成立机关纪委，明确监督责任。</w:t>
      </w:r>
      <w:r>
        <w:rPr>
          <w:rFonts w:hint="default" w:ascii="Times New Roman" w:hAnsi="Times New Roman" w:eastAsia="仿宋_GB2312" w:cs="Times New Roman"/>
          <w:color w:val="auto"/>
          <w:kern w:val="2"/>
          <w:sz w:val="32"/>
          <w:szCs w:val="32"/>
          <w:lang w:val="en-US" w:eastAsia="zh-CN" w:bidi="ar-SA"/>
        </w:rPr>
        <w:t>2025年3月26日，我室召开党员大会，选举成立机关纪委，选举委员3名，负责日常监督、廉政教育、作风检查等工作。</w:t>
      </w:r>
      <w:r>
        <w:rPr>
          <w:rFonts w:hint="default" w:ascii="Times New Roman" w:hAnsi="Times New Roman" w:eastAsia="仿宋_GB2312" w:cs="Times New Roman"/>
          <w:b/>
          <w:bCs/>
          <w:color w:val="auto"/>
          <w:kern w:val="2"/>
          <w:sz w:val="32"/>
          <w:szCs w:val="32"/>
          <w:lang w:val="en-US" w:eastAsia="zh-CN" w:bidi="ar-SA"/>
        </w:rPr>
        <w:t>二是发挥监督作用，开展抽查检查。</w:t>
      </w:r>
      <w:r>
        <w:rPr>
          <w:rFonts w:hint="default" w:ascii="Times New Roman" w:hAnsi="Times New Roman" w:eastAsia="仿宋_GB2312" w:cs="Times New Roman"/>
          <w:color w:val="auto"/>
          <w:kern w:val="2"/>
          <w:sz w:val="32"/>
          <w:szCs w:val="32"/>
          <w:lang w:val="en-US" w:eastAsia="zh-CN" w:bidi="ar-SA"/>
        </w:rPr>
        <w:t>不定期对各科室在岗在位情况，特别是节假日前后和节假日期间值班值守情况进行抽查检查。2025年，共开展抽查检查15次。</w:t>
      </w:r>
      <w:r>
        <w:rPr>
          <w:rFonts w:hint="eastAsia" w:ascii="Times New Roman" w:hAnsi="Times New Roman" w:eastAsia="仿宋_GB2312" w:cs="Times New Roman"/>
          <w:color w:val="auto"/>
          <w:kern w:val="2"/>
          <w:sz w:val="32"/>
          <w:szCs w:val="32"/>
          <w:lang w:val="en-US" w:eastAsia="zh-CN" w:bidi="ar-SA"/>
        </w:rPr>
        <w:t>三</w:t>
      </w:r>
      <w:r>
        <w:rPr>
          <w:rFonts w:hint="default" w:ascii="Times New Roman" w:hAnsi="Times New Roman" w:eastAsia="仿宋_GB2312" w:cs="Times New Roman"/>
          <w:b/>
          <w:bCs/>
          <w:color w:val="auto"/>
          <w:kern w:val="2"/>
          <w:sz w:val="32"/>
          <w:szCs w:val="32"/>
          <w:lang w:val="en-US" w:eastAsia="zh-CN" w:bidi="ar-SA"/>
        </w:rPr>
        <w:t>是修改制度机制，严格制度执行。</w:t>
      </w:r>
      <w:r>
        <w:rPr>
          <w:rFonts w:hint="eastAsia" w:ascii="Times New Roman" w:hAnsi="Times New Roman" w:eastAsia="仿宋_GB2312" w:cs="Times New Roman"/>
          <w:color w:val="auto"/>
          <w:kern w:val="2"/>
          <w:sz w:val="32"/>
          <w:szCs w:val="32"/>
          <w:lang w:val="en-US" w:eastAsia="zh-CN" w:bidi="ar-SA"/>
        </w:rPr>
        <w:t>及时</w:t>
      </w:r>
      <w:r>
        <w:rPr>
          <w:rFonts w:hint="default" w:ascii="Times New Roman" w:hAnsi="Times New Roman" w:eastAsia="仿宋_GB2312" w:cs="Times New Roman"/>
          <w:color w:val="auto"/>
          <w:kern w:val="2"/>
          <w:sz w:val="32"/>
          <w:szCs w:val="32"/>
          <w:lang w:val="en-US" w:eastAsia="zh-CN" w:bidi="ar-SA"/>
        </w:rPr>
        <w:t>修订《机关纪律管理制度》，切实提高全体干部职工对严守上下班到岗在岗和值班值守纪律的严肃性认识。</w:t>
      </w:r>
    </w:p>
    <w:p w14:paraId="6EE9FF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19</w:t>
      </w:r>
      <w:r>
        <w:rPr>
          <w:rFonts w:hint="default" w:ascii="Times New Roman" w:hAnsi="Times New Roman" w:eastAsia="仿宋_GB2312" w:cs="Times New Roman"/>
          <w:b/>
          <w:bCs/>
          <w:color w:val="auto"/>
          <w:sz w:val="32"/>
          <w:szCs w:val="32"/>
          <w:lang w:val="en-US" w:eastAsia="zh-CN"/>
        </w:rPr>
        <w:t>.违规发放津补贴。整改情况：</w:t>
      </w:r>
      <w:r>
        <w:rPr>
          <w:rFonts w:hint="default" w:ascii="Times New Roman" w:hAnsi="Times New Roman" w:eastAsia="仿宋_GB2312" w:cs="Times New Roman"/>
          <w:b/>
          <w:bCs/>
          <w:color w:val="auto"/>
          <w:kern w:val="2"/>
          <w:sz w:val="32"/>
          <w:szCs w:val="32"/>
          <w:lang w:val="en-US" w:eastAsia="zh-CN" w:bidi="ar-SA"/>
        </w:rPr>
        <w:t>一是迅速核查纠正，追回违规资金。</w:t>
      </w:r>
      <w:r>
        <w:rPr>
          <w:rFonts w:hint="default" w:ascii="Times New Roman" w:hAnsi="Times New Roman" w:eastAsia="仿宋_GB2312" w:cs="Times New Roman"/>
          <w:color w:val="auto"/>
          <w:kern w:val="2"/>
          <w:sz w:val="32"/>
          <w:szCs w:val="32"/>
          <w:lang w:val="en-US" w:eastAsia="zh-CN" w:bidi="ar-SA"/>
        </w:rPr>
        <w:t>组织财务人员进行核查，责成相关人员于2025年7月2日全额退回单位账户，并完成账务调整和凭证归档，确保问题整改到位、资金清退彻底。</w:t>
      </w:r>
      <w:r>
        <w:rPr>
          <w:rFonts w:hint="default" w:ascii="Times New Roman" w:hAnsi="Times New Roman" w:eastAsia="仿宋_GB2312" w:cs="Times New Roman"/>
          <w:b/>
          <w:bCs/>
          <w:color w:val="auto"/>
          <w:kern w:val="2"/>
          <w:sz w:val="32"/>
          <w:szCs w:val="32"/>
          <w:lang w:val="en-US" w:eastAsia="zh-CN" w:bidi="ar-SA"/>
        </w:rPr>
        <w:t>二是强化制度学习，防止问题复发。</w:t>
      </w:r>
      <w:r>
        <w:rPr>
          <w:rFonts w:hint="default" w:ascii="Times New Roman" w:hAnsi="Times New Roman" w:eastAsia="仿宋_GB2312" w:cs="Times New Roman"/>
          <w:color w:val="auto"/>
          <w:kern w:val="2"/>
          <w:sz w:val="32"/>
          <w:szCs w:val="32"/>
          <w:lang w:val="en-US" w:eastAsia="zh-CN" w:bidi="ar-SA"/>
        </w:rPr>
        <w:t>组织分管领导、财务人员认真学习工会经费相关管理办法，吃透文件精神要求，确保不再出现违反相关规定的行为。</w:t>
      </w:r>
    </w:p>
    <w:p w14:paraId="6881360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w:t>
      </w:r>
      <w:r>
        <w:rPr>
          <w:rFonts w:hint="eastAsia" w:ascii="Times New Roman" w:hAnsi="Times New Roman" w:eastAsia="仿宋_GB2312" w:cs="Times New Roman"/>
          <w:b/>
          <w:bCs/>
          <w:color w:val="auto"/>
          <w:sz w:val="32"/>
          <w:szCs w:val="32"/>
          <w:lang w:val="en-US" w:eastAsia="zh-CN"/>
        </w:rPr>
        <w:t>0</w:t>
      </w:r>
      <w:r>
        <w:rPr>
          <w:rFonts w:hint="default" w:ascii="Times New Roman" w:hAnsi="Times New Roman" w:eastAsia="仿宋_GB2312" w:cs="Times New Roman"/>
          <w:b/>
          <w:bCs/>
          <w:color w:val="auto"/>
          <w:sz w:val="32"/>
          <w:szCs w:val="32"/>
          <w:lang w:val="en-US" w:eastAsia="zh-CN"/>
        </w:rPr>
        <w:t>.固定资产购置超标准。整改情况：一是全面核查清楚，杜绝违规行为。</w:t>
      </w:r>
      <w:r>
        <w:rPr>
          <w:rFonts w:hint="default" w:ascii="Times New Roman" w:hAnsi="Times New Roman" w:eastAsia="仿宋_GB2312" w:cs="Times New Roman"/>
          <w:b w:val="0"/>
          <w:bCs w:val="0"/>
          <w:color w:val="auto"/>
          <w:sz w:val="32"/>
          <w:szCs w:val="32"/>
          <w:lang w:val="en-US" w:eastAsia="zh-CN"/>
        </w:rPr>
        <w:t>组织财务、综合科及资产管理人员开展清查，根据《信阳市市级行政事业单位通用办公设备及家具配置标准（试行）》逐项核实。</w:t>
      </w:r>
      <w:r>
        <w:rPr>
          <w:rFonts w:hint="default" w:ascii="Times New Roman" w:hAnsi="Times New Roman" w:eastAsia="仿宋_GB2312" w:cs="Times New Roman"/>
          <w:b/>
          <w:bCs/>
          <w:color w:val="auto"/>
          <w:sz w:val="32"/>
          <w:szCs w:val="32"/>
          <w:lang w:val="en-US" w:eastAsia="zh-CN"/>
        </w:rPr>
        <w:t>二是完善内控制度，严控采购审批。</w:t>
      </w:r>
      <w:r>
        <w:rPr>
          <w:rFonts w:hint="default" w:ascii="Times New Roman" w:hAnsi="Times New Roman" w:eastAsia="仿宋_GB2312" w:cs="Times New Roman"/>
          <w:b w:val="0"/>
          <w:bCs w:val="0"/>
          <w:color w:val="auto"/>
          <w:sz w:val="32"/>
          <w:szCs w:val="32"/>
          <w:lang w:val="en-US" w:eastAsia="zh-CN"/>
        </w:rPr>
        <w:t>修订《固定资产管理办法》，明确“三必须”原则</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同时建立“资产配置负面清单”，明确不得采购实木家具、豪华装饰类用品等，从源头上防范铺张浪费。</w:t>
      </w:r>
    </w:p>
    <w:p w14:paraId="4F0752B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w:t>
      </w:r>
      <w:r>
        <w:rPr>
          <w:rFonts w:hint="eastAsia"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.往来账款清理不及时。整改情况：一是摸清账款情况，严格分类处置。</w:t>
      </w:r>
      <w:r>
        <w:rPr>
          <w:rFonts w:hint="default" w:ascii="Times New Roman" w:hAnsi="Times New Roman" w:eastAsia="仿宋_GB2312" w:cs="Times New Roman"/>
          <w:b w:val="0"/>
          <w:bCs w:val="0"/>
          <w:color w:val="auto"/>
          <w:sz w:val="32"/>
          <w:szCs w:val="32"/>
          <w:lang w:val="en-US" w:eastAsia="zh-CN"/>
        </w:rPr>
        <w:t>针对“往来账款清理不及时问题”，室领导班子组织财务人员对该问题进行核实并分类处置。</w:t>
      </w:r>
      <w:r>
        <w:rPr>
          <w:rFonts w:hint="default" w:ascii="Times New Roman" w:hAnsi="Times New Roman" w:eastAsia="仿宋_GB2312" w:cs="Times New Roman"/>
          <w:b/>
          <w:bCs/>
          <w:color w:val="auto"/>
          <w:sz w:val="32"/>
          <w:szCs w:val="32"/>
          <w:lang w:val="en-US" w:eastAsia="zh-CN"/>
        </w:rPr>
        <w:t>二是制定完善制度，加强财务管理。</w:t>
      </w:r>
      <w:r>
        <w:rPr>
          <w:rFonts w:hint="default" w:ascii="Times New Roman" w:hAnsi="Times New Roman" w:eastAsia="仿宋_GB2312" w:cs="Times New Roman"/>
          <w:b w:val="0"/>
          <w:bCs w:val="0"/>
          <w:color w:val="auto"/>
          <w:sz w:val="32"/>
          <w:szCs w:val="32"/>
          <w:lang w:val="en-US" w:eastAsia="zh-CN"/>
        </w:rPr>
        <w:t>进一步完善《财务管理制度》，严格规范执行；积极组织财务人员参加上级组织的各类培训活动，并督促财务人员开展自学，不断提高业务能力。</w:t>
      </w:r>
    </w:p>
    <w:p w14:paraId="4BD4782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 w:cs="Times New Roman"/>
          <w:b/>
          <w:bCs/>
          <w:color w:val="auto"/>
          <w:sz w:val="32"/>
          <w:szCs w:val="32"/>
          <w:lang w:val="en-US" w:eastAsia="zh-CN"/>
        </w:rPr>
        <w:t>（四）反馈问题：贯彻新时代党的组织路线不扎实，干部队伍建设和基层党建工作有短板</w:t>
      </w:r>
    </w:p>
    <w:p w14:paraId="328B78E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22</w:t>
      </w:r>
      <w:r>
        <w:rPr>
          <w:rFonts w:hint="default" w:ascii="Times New Roman" w:hAnsi="Times New Roman" w:eastAsia="仿宋_GB2312" w:cs="Times New Roman"/>
          <w:b/>
          <w:bCs/>
          <w:color w:val="auto"/>
          <w:sz w:val="32"/>
          <w:szCs w:val="32"/>
          <w:lang w:val="en-US" w:eastAsia="zh-CN"/>
        </w:rPr>
        <w:t>.领导班子建设不够有力。整改情况：</w:t>
      </w:r>
      <w:r>
        <w:rPr>
          <w:rFonts w:hint="default" w:ascii="Times New Roman" w:hAnsi="Times New Roman" w:eastAsia="仿宋_GB2312" w:cs="Times New Roman"/>
          <w:b/>
          <w:bCs/>
          <w:color w:val="auto"/>
          <w:kern w:val="2"/>
          <w:sz w:val="32"/>
          <w:szCs w:val="32"/>
          <w:lang w:val="en-US" w:eastAsia="zh-CN" w:bidi="ar-SA"/>
        </w:rPr>
        <w:t>一是强化党建引领，凝聚班子力量。</w:t>
      </w:r>
      <w:r>
        <w:rPr>
          <w:rFonts w:hint="default" w:ascii="Times New Roman" w:hAnsi="Times New Roman" w:eastAsia="仿宋_GB2312" w:cs="Times New Roman"/>
          <w:color w:val="auto"/>
          <w:kern w:val="2"/>
          <w:sz w:val="32"/>
          <w:szCs w:val="32"/>
          <w:lang w:val="en-US" w:eastAsia="zh-CN" w:bidi="ar-SA"/>
        </w:rPr>
        <w:t>根据工作要求，班子会、支委会定期研究党建工作。各党支部认真落实“三会一课”、主题党日等组织生活制度。通过强化党建引领，班子议事决策规范化水平显著提升，凝聚力、向心力显著增强。</w:t>
      </w:r>
      <w:r>
        <w:rPr>
          <w:rFonts w:hint="default" w:ascii="Times New Roman" w:hAnsi="Times New Roman" w:eastAsia="仿宋_GB2312" w:cs="Times New Roman"/>
          <w:b/>
          <w:bCs/>
          <w:color w:val="auto"/>
          <w:kern w:val="2"/>
          <w:sz w:val="32"/>
          <w:szCs w:val="32"/>
          <w:lang w:val="en-US" w:eastAsia="zh-CN" w:bidi="ar-SA"/>
        </w:rPr>
        <w:t>二是聚焦工作重点，加强调度指导。</w:t>
      </w:r>
      <w:r>
        <w:rPr>
          <w:rFonts w:hint="default" w:ascii="Times New Roman" w:hAnsi="Times New Roman" w:eastAsia="仿宋_GB2312" w:cs="Times New Roman"/>
          <w:color w:val="auto"/>
          <w:kern w:val="2"/>
          <w:sz w:val="32"/>
          <w:szCs w:val="32"/>
          <w:lang w:val="en-US" w:eastAsia="zh-CN" w:bidi="ar-SA"/>
        </w:rPr>
        <w:t>围绕党史三卷编写、年鉴出版、红色资源开发等重点任务，组建由班子成员牵头的跨科室专班，压实责任链条。</w:t>
      </w:r>
      <w:r>
        <w:rPr>
          <w:rFonts w:hint="default" w:ascii="Times New Roman" w:hAnsi="Times New Roman" w:eastAsia="仿宋_GB2312" w:cs="Times New Roman"/>
          <w:b/>
          <w:bCs/>
          <w:color w:val="auto"/>
          <w:kern w:val="2"/>
          <w:sz w:val="32"/>
          <w:szCs w:val="32"/>
          <w:lang w:val="en-US" w:eastAsia="zh-CN" w:bidi="ar-SA"/>
        </w:rPr>
        <w:t>三是健全运行机制，筑牢集体意识。</w:t>
      </w:r>
      <w:r>
        <w:rPr>
          <w:rFonts w:hint="default" w:ascii="Times New Roman" w:hAnsi="Times New Roman" w:eastAsia="仿宋_GB2312" w:cs="Times New Roman"/>
          <w:color w:val="auto"/>
          <w:kern w:val="2"/>
          <w:sz w:val="32"/>
          <w:szCs w:val="32"/>
          <w:lang w:val="en-US" w:eastAsia="zh-CN" w:bidi="ar-SA"/>
        </w:rPr>
        <w:t>制定《领导班子成员职责分工及“一岗双责”任务清单》，明确班子成员分工不分家，建立定期研究评估工作机制。</w:t>
      </w:r>
      <w:r>
        <w:rPr>
          <w:rFonts w:hint="default" w:ascii="Times New Roman" w:hAnsi="Times New Roman" w:eastAsia="仿宋_GB2312" w:cs="Times New Roman"/>
          <w:b/>
          <w:bCs/>
          <w:color w:val="auto"/>
          <w:sz w:val="32"/>
          <w:szCs w:val="32"/>
          <w:lang w:val="en-US" w:eastAsia="zh-CN"/>
        </w:rPr>
        <w:t>四是深化干部融合，打破相互壁垒。</w:t>
      </w:r>
      <w:r>
        <w:rPr>
          <w:rFonts w:hint="default" w:ascii="Times New Roman" w:hAnsi="Times New Roman" w:eastAsia="仿宋_GB2312" w:cs="Times New Roman"/>
          <w:b w:val="0"/>
          <w:bCs w:val="0"/>
          <w:color w:val="auto"/>
          <w:sz w:val="32"/>
          <w:szCs w:val="32"/>
          <w:lang w:val="en-US" w:eastAsia="zh-CN"/>
        </w:rPr>
        <w:t>优化科室设置，打破原单位界限，实行人员混编、岗位重组，推动业务交叉协作；建立班子成员“一对一”联系干部机制，定期开展谈心谈话，化解思想隔阂；组织开展主题党日、业务研讨等活动40余次，促进情感融合与业务协同。</w:t>
      </w:r>
    </w:p>
    <w:p w14:paraId="3A99F72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23</w:t>
      </w:r>
      <w:r>
        <w:rPr>
          <w:rFonts w:hint="default" w:ascii="Times New Roman" w:hAnsi="Times New Roman" w:eastAsia="仿宋_GB2312" w:cs="Times New Roman"/>
          <w:b/>
          <w:bCs/>
          <w:color w:val="auto"/>
          <w:sz w:val="32"/>
          <w:szCs w:val="32"/>
          <w:lang w:val="en-US" w:eastAsia="zh-CN"/>
        </w:rPr>
        <w:t>.干部队伍建设有待加强。整改情况：</w:t>
      </w:r>
      <w:r>
        <w:rPr>
          <w:rFonts w:hint="default" w:ascii="Times New Roman" w:hAnsi="Times New Roman" w:eastAsia="仿宋_GB2312" w:cs="Times New Roman"/>
          <w:b/>
          <w:bCs/>
          <w:color w:val="auto"/>
          <w:kern w:val="2"/>
          <w:sz w:val="32"/>
          <w:szCs w:val="32"/>
          <w:lang w:val="en-US" w:eastAsia="zh-CN" w:bidi="ar-SA"/>
        </w:rPr>
        <w:t>一是对接组织部门，招录优秀人才。</w:t>
      </w:r>
      <w:r>
        <w:rPr>
          <w:rFonts w:hint="default" w:ascii="Times New Roman" w:hAnsi="Times New Roman" w:eastAsia="仿宋_GB2312" w:cs="Times New Roman"/>
          <w:b w:val="0"/>
          <w:bCs w:val="0"/>
          <w:color w:val="auto"/>
          <w:kern w:val="2"/>
          <w:sz w:val="32"/>
          <w:szCs w:val="32"/>
          <w:lang w:val="en-US" w:eastAsia="zh-CN" w:bidi="ar-SA"/>
        </w:rPr>
        <w:t>2025年11月24日，</w:t>
      </w:r>
      <w:r>
        <w:rPr>
          <w:rFonts w:hint="default" w:ascii="Times New Roman" w:hAnsi="Times New Roman" w:eastAsia="仿宋_GB2312" w:cs="Times New Roman"/>
          <w:color w:val="auto"/>
          <w:kern w:val="2"/>
          <w:sz w:val="32"/>
          <w:szCs w:val="32"/>
          <w:lang w:val="en-US" w:eastAsia="zh-CN" w:bidi="ar-SA"/>
        </w:rPr>
        <w:t>我室根据实际工作需要，拟定招录计划1名上报市委组织部，配合开展2026年度公务员招录工作。</w:t>
      </w:r>
      <w:r>
        <w:rPr>
          <w:rFonts w:hint="default" w:ascii="Times New Roman" w:hAnsi="Times New Roman" w:eastAsia="仿宋_GB2312" w:cs="Times New Roman"/>
          <w:b/>
          <w:bCs/>
          <w:color w:val="auto"/>
          <w:kern w:val="2"/>
          <w:sz w:val="32"/>
          <w:szCs w:val="32"/>
          <w:lang w:val="en-US" w:eastAsia="zh-CN" w:bidi="ar-SA"/>
        </w:rPr>
        <w:t>二是灵活人员使用，多方开展合作。</w:t>
      </w:r>
      <w:r>
        <w:rPr>
          <w:rFonts w:hint="default" w:ascii="Times New Roman" w:hAnsi="Times New Roman" w:eastAsia="仿宋_GB2312" w:cs="Times New Roman"/>
          <w:color w:val="auto"/>
          <w:kern w:val="2"/>
          <w:sz w:val="32"/>
          <w:szCs w:val="32"/>
          <w:lang w:val="en-US" w:eastAsia="zh-CN" w:bidi="ar-SA"/>
        </w:rPr>
        <w:t>针对业务科室人手不够、业务推进困难的问题，凝聚退休干部、高校教师、党史方志爱好者等力量，形成干事合力。</w:t>
      </w:r>
      <w:r>
        <w:rPr>
          <w:rFonts w:hint="default" w:ascii="Times New Roman" w:hAnsi="Times New Roman" w:eastAsia="仿宋_GB2312" w:cs="Times New Roman"/>
          <w:b/>
          <w:bCs/>
          <w:color w:val="auto"/>
          <w:kern w:val="2"/>
          <w:sz w:val="32"/>
          <w:szCs w:val="32"/>
          <w:lang w:val="en-US" w:eastAsia="zh-CN" w:bidi="ar-SA"/>
        </w:rPr>
        <w:t>三是积极开展培训，提升履职能力。</w:t>
      </w:r>
      <w:r>
        <w:rPr>
          <w:rFonts w:hint="default" w:ascii="Times New Roman" w:hAnsi="Times New Roman" w:eastAsia="仿宋_GB2312" w:cs="Times New Roman"/>
          <w:color w:val="auto"/>
          <w:kern w:val="2"/>
          <w:sz w:val="32"/>
          <w:szCs w:val="32"/>
          <w:lang w:val="en-US" w:eastAsia="zh-CN" w:bidi="ar-SA"/>
        </w:rPr>
        <w:t>组织干部参加各类培训，不断提升干部的综合能力。2025年，我室组织党员干部参加各级各类培训班60余人次，开展科级干部讲业务活动4轮34人次，极大提升了年轻干部的业务能力素质。</w:t>
      </w:r>
    </w:p>
    <w:p w14:paraId="544E68C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24</w:t>
      </w:r>
      <w:r>
        <w:rPr>
          <w:rFonts w:hint="default" w:ascii="Times New Roman" w:hAnsi="Times New Roman" w:eastAsia="仿宋_GB2312" w:cs="Times New Roman"/>
          <w:b/>
          <w:bCs/>
          <w:color w:val="auto"/>
          <w:sz w:val="32"/>
          <w:szCs w:val="32"/>
          <w:lang w:val="en-US" w:eastAsia="zh-CN"/>
        </w:rPr>
        <w:t>.干部关爱有短板。整改情况：</w:t>
      </w:r>
      <w:r>
        <w:rPr>
          <w:rFonts w:hint="default" w:ascii="Times New Roman" w:hAnsi="Times New Roman" w:eastAsia="仿宋_GB2312" w:cs="Times New Roman"/>
          <w:b/>
          <w:bCs/>
          <w:color w:val="auto"/>
          <w:kern w:val="2"/>
          <w:sz w:val="32"/>
          <w:szCs w:val="32"/>
          <w:lang w:val="en-US" w:eastAsia="zh-CN" w:bidi="ar-SA"/>
        </w:rPr>
        <w:t>强化责任落实，回应干部关切。</w:t>
      </w:r>
      <w:r>
        <w:rPr>
          <w:rFonts w:hint="default" w:ascii="Times New Roman" w:hAnsi="Times New Roman" w:eastAsia="仿宋_GB2312" w:cs="Times New Roman"/>
          <w:color w:val="auto"/>
          <w:kern w:val="2"/>
          <w:sz w:val="32"/>
          <w:szCs w:val="32"/>
          <w:lang w:val="en-US" w:eastAsia="zh-CN" w:bidi="ar-SA"/>
        </w:rPr>
        <w:t>全面加强干部人文关怀，室领导班子对干部职工开展谈心谈话，认真听取干部职工在工作生活、身心健康、职业发展等方面诉求</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对接市中心医院，组织未参检的科级及以下干部职工进行健康体检。同时，督促综合科落实好干部职工工资晋级晋档工作，督促机关党委落实困难帮扶关爱措施，切实增强干部</w:t>
      </w:r>
      <w:r>
        <w:rPr>
          <w:rFonts w:hint="eastAsia" w:ascii="Times New Roman" w:hAnsi="Times New Roman" w:eastAsia="仿宋_GB2312" w:cs="Times New Roman"/>
          <w:color w:val="auto"/>
          <w:kern w:val="2"/>
          <w:sz w:val="32"/>
          <w:szCs w:val="32"/>
          <w:lang w:val="en-US" w:eastAsia="zh-CN" w:bidi="ar-SA"/>
        </w:rPr>
        <w:t>职工的</w:t>
      </w:r>
      <w:r>
        <w:rPr>
          <w:rFonts w:hint="default" w:ascii="Times New Roman" w:hAnsi="Times New Roman" w:eastAsia="仿宋_GB2312" w:cs="Times New Roman"/>
          <w:color w:val="auto"/>
          <w:kern w:val="2"/>
          <w:sz w:val="32"/>
          <w:szCs w:val="32"/>
          <w:lang w:val="en-US" w:eastAsia="zh-CN" w:bidi="ar-SA"/>
        </w:rPr>
        <w:t>归属感、获得感和幸福感。</w:t>
      </w:r>
    </w:p>
    <w:p w14:paraId="7467FDF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25</w:t>
      </w:r>
      <w:r>
        <w:rPr>
          <w:rFonts w:hint="default" w:ascii="Times New Roman" w:hAnsi="Times New Roman" w:eastAsia="仿宋_GB2312" w:cs="Times New Roman"/>
          <w:b/>
          <w:bCs/>
          <w:color w:val="auto"/>
          <w:sz w:val="32"/>
          <w:szCs w:val="32"/>
          <w:lang w:val="en-US" w:eastAsia="zh-CN"/>
        </w:rPr>
        <w:t>.落实党建工作责任制仍有差距。组织建设不扎实。</w:t>
      </w:r>
      <w:r>
        <w:rPr>
          <w:rFonts w:hint="default" w:ascii="Times New Roman" w:hAnsi="Times New Roman" w:eastAsia="仿宋_GB2312" w:cs="Times New Roman"/>
          <w:b/>
          <w:bCs/>
          <w:color w:val="auto"/>
          <w:kern w:val="2"/>
          <w:sz w:val="32"/>
          <w:szCs w:val="32"/>
          <w:lang w:val="en-US" w:eastAsia="zh-CN" w:bidi="ar-SA"/>
        </w:rPr>
        <w:t>一是召开党员大会，完成选举工作。</w:t>
      </w:r>
      <w:r>
        <w:rPr>
          <w:rFonts w:hint="default" w:ascii="Times New Roman" w:hAnsi="Times New Roman" w:eastAsia="仿宋_GB2312" w:cs="Times New Roman"/>
          <w:color w:val="auto"/>
          <w:kern w:val="2"/>
          <w:sz w:val="32"/>
          <w:szCs w:val="32"/>
          <w:lang w:val="en-US" w:eastAsia="zh-CN" w:bidi="ar-SA"/>
        </w:rPr>
        <w:t>2025年4月12日，室选举成立“机关党支部”“离退休党支部”，为机关党建工作持续向好发展奠定坚实组织基础。</w:t>
      </w:r>
      <w:r>
        <w:rPr>
          <w:rFonts w:hint="default" w:ascii="Times New Roman" w:hAnsi="Times New Roman" w:eastAsia="仿宋_GB2312" w:cs="Times New Roman"/>
          <w:b/>
          <w:bCs/>
          <w:color w:val="auto"/>
          <w:kern w:val="2"/>
          <w:sz w:val="32"/>
          <w:szCs w:val="32"/>
          <w:lang w:val="en-US" w:eastAsia="zh-CN" w:bidi="ar-SA"/>
        </w:rPr>
        <w:t>二是建立责任清单，明确任务分工。</w:t>
      </w:r>
      <w:r>
        <w:rPr>
          <w:rFonts w:hint="default" w:ascii="Times New Roman" w:hAnsi="Times New Roman" w:eastAsia="仿宋_GB2312" w:cs="Times New Roman"/>
          <w:color w:val="auto"/>
          <w:kern w:val="2"/>
          <w:sz w:val="32"/>
          <w:szCs w:val="32"/>
          <w:lang w:val="en-US" w:eastAsia="zh-CN" w:bidi="ar-SA"/>
        </w:rPr>
        <w:t>由机关党委牵头制定了《党建工作责任清单》《机关党建年度工作要点》，进一步明确了党建工作责任和任务，推动形成“一级抓一级、层层抓落实”的党建责任体系。</w:t>
      </w:r>
      <w:r>
        <w:rPr>
          <w:rFonts w:hint="default" w:ascii="Times New Roman" w:hAnsi="Times New Roman" w:eastAsia="仿宋_GB2312" w:cs="Times New Roman"/>
          <w:b/>
          <w:bCs/>
          <w:color w:val="auto"/>
          <w:kern w:val="2"/>
          <w:sz w:val="32"/>
          <w:szCs w:val="32"/>
          <w:lang w:val="en-US" w:eastAsia="zh-CN" w:bidi="ar-SA"/>
        </w:rPr>
        <w:t>三是落实党建要求，严格开展工作。</w:t>
      </w:r>
      <w:r>
        <w:rPr>
          <w:rFonts w:hint="default" w:ascii="Times New Roman" w:hAnsi="Times New Roman" w:eastAsia="仿宋_GB2312" w:cs="Times New Roman"/>
          <w:color w:val="auto"/>
          <w:kern w:val="2"/>
          <w:sz w:val="32"/>
          <w:szCs w:val="32"/>
          <w:lang w:val="en-US" w:eastAsia="zh-CN" w:bidi="ar-SA"/>
        </w:rPr>
        <w:t>班子会、支委会定期研究党建工作，</w:t>
      </w:r>
      <w:r>
        <w:rPr>
          <w:rFonts w:hint="eastAsia" w:ascii="Times New Roman" w:hAnsi="Times New Roman" w:eastAsia="仿宋_GB2312" w:cs="Times New Roman"/>
          <w:color w:val="auto"/>
          <w:kern w:val="2"/>
          <w:sz w:val="32"/>
          <w:szCs w:val="32"/>
          <w:lang w:val="en-US" w:eastAsia="zh-CN" w:bidi="ar-SA"/>
        </w:rPr>
        <w:t>2025年</w:t>
      </w:r>
      <w:r>
        <w:rPr>
          <w:rFonts w:hint="default" w:ascii="Times New Roman" w:hAnsi="Times New Roman" w:eastAsia="仿宋_GB2312" w:cs="Times New Roman"/>
          <w:color w:val="auto"/>
          <w:kern w:val="2"/>
          <w:sz w:val="32"/>
          <w:szCs w:val="32"/>
          <w:lang w:val="en-US" w:eastAsia="zh-CN" w:bidi="ar-SA"/>
        </w:rPr>
        <w:t>，召开室领导班子会议专题研究党建工作2次，召开支委会专题研究党建工作4次。</w:t>
      </w:r>
    </w:p>
    <w:p w14:paraId="7B939D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26</w:t>
      </w:r>
      <w:r>
        <w:rPr>
          <w:rFonts w:hint="default" w:ascii="Times New Roman" w:hAnsi="Times New Roman" w:eastAsia="仿宋_GB2312" w:cs="Times New Roman"/>
          <w:b/>
          <w:bCs/>
          <w:color w:val="auto"/>
          <w:sz w:val="32"/>
          <w:szCs w:val="32"/>
          <w:lang w:val="en-US" w:eastAsia="zh-CN"/>
        </w:rPr>
        <w:t>.“三会一课”制度落实不到位。</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kern w:val="2"/>
          <w:sz w:val="32"/>
          <w:szCs w:val="32"/>
          <w:lang w:val="en-US" w:eastAsia="zh-CN" w:bidi="ar-SA"/>
        </w:rPr>
        <w:t>是</w:t>
      </w:r>
      <w:r>
        <w:rPr>
          <w:rFonts w:hint="eastAsia" w:ascii="Times New Roman" w:hAnsi="Times New Roman" w:eastAsia="仿宋_GB2312" w:cs="Times New Roman"/>
          <w:b/>
          <w:bCs/>
          <w:color w:val="auto"/>
          <w:kern w:val="2"/>
          <w:sz w:val="32"/>
          <w:szCs w:val="32"/>
          <w:lang w:val="en-US" w:eastAsia="zh-CN" w:bidi="ar-SA"/>
        </w:rPr>
        <w:t>规范</w:t>
      </w:r>
      <w:r>
        <w:rPr>
          <w:rFonts w:hint="default" w:ascii="Times New Roman" w:hAnsi="Times New Roman" w:eastAsia="仿宋_GB2312" w:cs="Times New Roman"/>
          <w:b/>
          <w:bCs/>
          <w:color w:val="auto"/>
          <w:kern w:val="2"/>
          <w:sz w:val="32"/>
          <w:szCs w:val="32"/>
          <w:lang w:val="en-US" w:eastAsia="zh-CN" w:bidi="ar-SA"/>
        </w:rPr>
        <w:t>开展组织生活，全面做好记录。</w:t>
      </w:r>
      <w:r>
        <w:rPr>
          <w:rFonts w:hint="default" w:ascii="Times New Roman" w:hAnsi="Times New Roman" w:eastAsia="仿宋_GB2312" w:cs="Times New Roman"/>
          <w:color w:val="auto"/>
          <w:kern w:val="2"/>
          <w:sz w:val="32"/>
          <w:szCs w:val="32"/>
          <w:lang w:val="en-US" w:eastAsia="zh-CN" w:bidi="ar-SA"/>
        </w:rPr>
        <w:t>严格按照2025年</w:t>
      </w:r>
      <w:r>
        <w:rPr>
          <w:rFonts w:hint="eastAsia" w:ascii="Times New Roman" w:hAnsi="Times New Roman" w:eastAsia="仿宋_GB2312" w:cs="Times New Roman"/>
          <w:color w:val="auto"/>
          <w:kern w:val="2"/>
          <w:sz w:val="32"/>
          <w:szCs w:val="32"/>
          <w:lang w:val="en-US" w:eastAsia="zh-CN" w:bidi="ar-SA"/>
        </w:rPr>
        <w:t>度党</w:t>
      </w:r>
      <w:r>
        <w:rPr>
          <w:rFonts w:hint="default" w:ascii="Times New Roman" w:hAnsi="Times New Roman" w:eastAsia="仿宋_GB2312" w:cs="Times New Roman"/>
          <w:color w:val="auto"/>
          <w:kern w:val="2"/>
          <w:sz w:val="32"/>
          <w:szCs w:val="32"/>
          <w:lang w:val="en-US" w:eastAsia="zh-CN" w:bidi="ar-SA"/>
        </w:rPr>
        <w:t>支部“三会一课”年度计划规范开展组织生活。2025年</w:t>
      </w:r>
      <w:r>
        <w:rPr>
          <w:rFonts w:hint="eastAsia" w:ascii="Times New Roman" w:hAnsi="Times New Roman" w:eastAsia="仿宋_GB2312" w:cs="Times New Roman"/>
          <w:color w:val="auto"/>
          <w:kern w:val="2"/>
          <w:sz w:val="32"/>
          <w:szCs w:val="32"/>
          <w:lang w:val="en-US" w:eastAsia="zh-CN" w:bidi="ar-SA"/>
        </w:rPr>
        <w:t>共</w:t>
      </w:r>
      <w:r>
        <w:rPr>
          <w:rFonts w:hint="default" w:ascii="Times New Roman" w:hAnsi="Times New Roman" w:eastAsia="仿宋_GB2312" w:cs="Times New Roman"/>
          <w:color w:val="auto"/>
          <w:kern w:val="2"/>
          <w:sz w:val="32"/>
          <w:szCs w:val="32"/>
          <w:lang w:val="en-US" w:eastAsia="zh-CN" w:bidi="ar-SA"/>
        </w:rPr>
        <w:t>召开党员大会4次、支委会12次，开展党课活动4次，主题党日活动12次，全部按照《党支部工作手册》记录要求规范记录。</w:t>
      </w:r>
      <w:r>
        <w:rPr>
          <w:rFonts w:hint="eastAsia" w:ascii="Times New Roman" w:hAnsi="Times New Roman" w:eastAsia="仿宋_GB2312" w:cs="Times New Roman"/>
          <w:b/>
          <w:bCs/>
          <w:color w:val="auto"/>
          <w:kern w:val="2"/>
          <w:sz w:val="32"/>
          <w:szCs w:val="32"/>
          <w:lang w:val="en-US" w:eastAsia="zh-CN" w:bidi="ar-SA"/>
        </w:rPr>
        <w:t>二</w:t>
      </w:r>
      <w:r>
        <w:rPr>
          <w:rFonts w:hint="default" w:ascii="Times New Roman" w:hAnsi="Times New Roman" w:eastAsia="仿宋_GB2312" w:cs="Times New Roman"/>
          <w:b/>
          <w:bCs/>
          <w:color w:val="auto"/>
          <w:kern w:val="2"/>
          <w:sz w:val="32"/>
          <w:szCs w:val="32"/>
          <w:lang w:val="en-US" w:eastAsia="zh-CN" w:bidi="ar-SA"/>
        </w:rPr>
        <w:t>是定期开展检查，督促问题整改。</w:t>
      </w:r>
      <w:r>
        <w:rPr>
          <w:rFonts w:hint="default" w:ascii="Times New Roman" w:hAnsi="Times New Roman" w:eastAsia="仿宋_GB2312" w:cs="Times New Roman"/>
          <w:color w:val="auto"/>
          <w:kern w:val="2"/>
          <w:sz w:val="32"/>
          <w:szCs w:val="32"/>
          <w:lang w:val="en-US" w:eastAsia="zh-CN" w:bidi="ar-SA"/>
        </w:rPr>
        <w:t>2025年7月、10月，分别对机关支部委员会的《党支部工作手册》进行检查2次，并对检查发现的“谈心谈话记录不规范”问题进行全室通报，</w:t>
      </w:r>
      <w:r>
        <w:rPr>
          <w:rFonts w:hint="eastAsia" w:ascii="Times New Roman" w:hAnsi="Times New Roman" w:eastAsia="仿宋_GB2312" w:cs="Times New Roman"/>
          <w:color w:val="auto"/>
          <w:kern w:val="2"/>
          <w:sz w:val="32"/>
          <w:szCs w:val="32"/>
          <w:lang w:val="en-US" w:eastAsia="zh-CN" w:bidi="ar-SA"/>
        </w:rPr>
        <w:t>并督促</w:t>
      </w:r>
      <w:r>
        <w:rPr>
          <w:rFonts w:hint="default" w:ascii="Times New Roman" w:hAnsi="Times New Roman" w:eastAsia="仿宋_GB2312" w:cs="Times New Roman"/>
          <w:color w:val="auto"/>
          <w:kern w:val="2"/>
          <w:sz w:val="32"/>
          <w:szCs w:val="32"/>
          <w:lang w:val="en-US" w:eastAsia="zh-CN" w:bidi="ar-SA"/>
        </w:rPr>
        <w:t>整改到位。</w:t>
      </w:r>
    </w:p>
    <w:p w14:paraId="512C29A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27</w:t>
      </w:r>
      <w:r>
        <w:rPr>
          <w:rFonts w:hint="default" w:ascii="Times New Roman" w:hAnsi="Times New Roman" w:eastAsia="仿宋_GB2312" w:cs="Times New Roman"/>
          <w:b/>
          <w:bCs/>
          <w:color w:val="auto"/>
          <w:sz w:val="32"/>
          <w:szCs w:val="32"/>
          <w:lang w:val="en-US" w:eastAsia="zh-CN"/>
        </w:rPr>
        <w:t>.党费收缴不规范。整改情况：</w:t>
      </w:r>
      <w:r>
        <w:rPr>
          <w:rFonts w:hint="default" w:ascii="Times New Roman" w:hAnsi="Times New Roman" w:eastAsia="仿宋_GB2312" w:cs="Times New Roman"/>
          <w:b/>
          <w:bCs/>
          <w:color w:val="auto"/>
          <w:kern w:val="2"/>
          <w:sz w:val="32"/>
          <w:szCs w:val="32"/>
          <w:lang w:val="en-US" w:eastAsia="zh-CN" w:bidi="ar-SA"/>
        </w:rPr>
        <w:t>一是积极对接银行，申请专用账户。2025年12月30日，</w:t>
      </w:r>
      <w:r>
        <w:rPr>
          <w:rFonts w:hint="default" w:ascii="Times New Roman" w:hAnsi="Times New Roman" w:eastAsia="仿宋_GB2312" w:cs="Times New Roman"/>
          <w:color w:val="auto"/>
          <w:kern w:val="2"/>
          <w:sz w:val="32"/>
          <w:szCs w:val="32"/>
          <w:lang w:val="en-US" w:eastAsia="zh-CN" w:bidi="ar-SA"/>
        </w:rPr>
        <w:t>已办理市委党史和地方史志研究室党费专用账户，确保今后党费缴纳符合规定。</w:t>
      </w:r>
      <w:r>
        <w:rPr>
          <w:rFonts w:hint="default" w:ascii="Times New Roman" w:hAnsi="Times New Roman" w:eastAsia="仿宋_GB2312" w:cs="Times New Roman"/>
          <w:b/>
          <w:bCs/>
          <w:color w:val="auto"/>
          <w:kern w:val="2"/>
          <w:sz w:val="32"/>
          <w:szCs w:val="32"/>
          <w:lang w:val="en-US" w:eastAsia="zh-CN" w:bidi="ar-SA"/>
        </w:rPr>
        <w:t>二是加强监督检查，确保收缴规范。</w:t>
      </w:r>
      <w:r>
        <w:rPr>
          <w:rFonts w:hint="default" w:ascii="Times New Roman" w:hAnsi="Times New Roman" w:eastAsia="仿宋_GB2312" w:cs="Times New Roman"/>
          <w:color w:val="auto"/>
          <w:kern w:val="2"/>
          <w:sz w:val="32"/>
          <w:szCs w:val="32"/>
          <w:lang w:val="en-US" w:eastAsia="zh-CN" w:bidi="ar-SA"/>
        </w:rPr>
        <w:t>机关党委</w:t>
      </w:r>
      <w:r>
        <w:rPr>
          <w:rFonts w:hint="eastAsia" w:ascii="Times New Roman" w:hAnsi="Times New Roman" w:eastAsia="仿宋_GB2312" w:cs="Times New Roman"/>
          <w:color w:val="auto"/>
          <w:kern w:val="2"/>
          <w:sz w:val="32"/>
          <w:szCs w:val="32"/>
          <w:lang w:val="en-US" w:eastAsia="zh-CN" w:bidi="ar-SA"/>
        </w:rPr>
        <w:t>分别</w:t>
      </w:r>
      <w:r>
        <w:rPr>
          <w:rFonts w:hint="default" w:ascii="Times New Roman" w:hAnsi="Times New Roman" w:eastAsia="仿宋_GB2312" w:cs="Times New Roman"/>
          <w:color w:val="auto"/>
          <w:kern w:val="2"/>
          <w:sz w:val="32"/>
          <w:szCs w:val="32"/>
          <w:lang w:val="en-US" w:eastAsia="zh-CN" w:bidi="ar-SA"/>
        </w:rPr>
        <w:t>对</w:t>
      </w:r>
      <w:r>
        <w:rPr>
          <w:rFonts w:hint="eastAsia" w:ascii="Times New Roman" w:hAnsi="Times New Roman" w:eastAsia="仿宋_GB2312" w:cs="Times New Roman"/>
          <w:color w:val="auto"/>
          <w:kern w:val="2"/>
          <w:sz w:val="32"/>
          <w:szCs w:val="32"/>
          <w:lang w:val="en-US" w:eastAsia="zh-CN" w:bidi="ar-SA"/>
        </w:rPr>
        <w:t>各支部</w:t>
      </w:r>
      <w:r>
        <w:rPr>
          <w:rFonts w:hint="default" w:ascii="Times New Roman" w:hAnsi="Times New Roman" w:eastAsia="仿宋_GB2312" w:cs="Times New Roman"/>
          <w:color w:val="auto"/>
          <w:kern w:val="2"/>
          <w:sz w:val="32"/>
          <w:szCs w:val="32"/>
          <w:lang w:val="en-US" w:eastAsia="zh-CN" w:bidi="ar-SA"/>
        </w:rPr>
        <w:t>党费收缴</w:t>
      </w:r>
      <w:r>
        <w:rPr>
          <w:rFonts w:hint="eastAsia" w:ascii="Times New Roman" w:hAnsi="Times New Roman" w:eastAsia="仿宋_GB2312" w:cs="Times New Roman"/>
          <w:color w:val="auto"/>
          <w:kern w:val="2"/>
          <w:sz w:val="32"/>
          <w:szCs w:val="32"/>
          <w:lang w:val="en-US" w:eastAsia="zh-CN" w:bidi="ar-SA"/>
        </w:rPr>
        <w:t>情况</w:t>
      </w:r>
      <w:r>
        <w:rPr>
          <w:rFonts w:hint="default" w:ascii="Times New Roman" w:hAnsi="Times New Roman" w:eastAsia="仿宋_GB2312" w:cs="Times New Roman"/>
          <w:color w:val="auto"/>
          <w:kern w:val="2"/>
          <w:sz w:val="32"/>
          <w:szCs w:val="32"/>
          <w:lang w:val="en-US" w:eastAsia="zh-CN" w:bidi="ar-SA"/>
        </w:rPr>
        <w:t>进行</w:t>
      </w:r>
      <w:r>
        <w:rPr>
          <w:rFonts w:hint="eastAsia" w:ascii="Times New Roman" w:hAnsi="Times New Roman" w:eastAsia="仿宋_GB2312" w:cs="Times New Roman"/>
          <w:color w:val="auto"/>
          <w:kern w:val="2"/>
          <w:sz w:val="32"/>
          <w:szCs w:val="32"/>
          <w:lang w:val="en-US" w:eastAsia="zh-CN" w:bidi="ar-SA"/>
        </w:rPr>
        <w:t>定期</w:t>
      </w:r>
      <w:r>
        <w:rPr>
          <w:rFonts w:hint="default" w:ascii="Times New Roman" w:hAnsi="Times New Roman" w:eastAsia="仿宋_GB2312" w:cs="Times New Roman"/>
          <w:color w:val="auto"/>
          <w:kern w:val="2"/>
          <w:sz w:val="32"/>
          <w:szCs w:val="32"/>
          <w:lang w:val="en-US" w:eastAsia="zh-CN" w:bidi="ar-SA"/>
        </w:rPr>
        <w:t>核查，</w:t>
      </w:r>
      <w:r>
        <w:rPr>
          <w:rFonts w:hint="eastAsia" w:ascii="Times New Roman" w:hAnsi="Times New Roman" w:eastAsia="仿宋_GB2312" w:cs="Times New Roman"/>
          <w:color w:val="auto"/>
          <w:kern w:val="2"/>
          <w:sz w:val="32"/>
          <w:szCs w:val="32"/>
          <w:lang w:val="en-US" w:eastAsia="zh-CN" w:bidi="ar-SA"/>
        </w:rPr>
        <w:t>发现问题及时督促整改</w:t>
      </w:r>
      <w:r>
        <w:rPr>
          <w:rFonts w:hint="default" w:ascii="Times New Roman" w:hAnsi="Times New Roman" w:eastAsia="仿宋_GB2312" w:cs="Times New Roman"/>
          <w:color w:val="auto"/>
          <w:kern w:val="2"/>
          <w:sz w:val="32"/>
          <w:szCs w:val="32"/>
          <w:lang w:val="en-US" w:eastAsia="zh-CN" w:bidi="ar-SA"/>
        </w:rPr>
        <w:t>。</w:t>
      </w:r>
    </w:p>
    <w:p w14:paraId="7F3119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三、下一步整改工作安排</w:t>
      </w:r>
    </w:p>
    <w:p w14:paraId="285F35A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楷体" w:hAnsi="楷体" w:eastAsia="楷体" w:cs="楷体"/>
          <w:b/>
          <w:bCs/>
          <w:color w:val="auto"/>
          <w:sz w:val="32"/>
          <w:szCs w:val="32"/>
          <w:lang w:val="en-US" w:eastAsia="zh-CN"/>
        </w:rPr>
        <w:t>（一）切实</w:t>
      </w:r>
      <w:r>
        <w:rPr>
          <w:rFonts w:hint="eastAsia" w:ascii="楷体" w:hAnsi="楷体" w:eastAsia="楷体" w:cs="楷体"/>
          <w:b/>
          <w:bCs/>
          <w:color w:val="auto"/>
          <w:kern w:val="2"/>
          <w:sz w:val="32"/>
          <w:szCs w:val="32"/>
          <w:lang w:val="en-US" w:eastAsia="zh-CN" w:bidi="ar-SA"/>
        </w:rPr>
        <w:t>提高认识。</w:t>
      </w:r>
      <w:r>
        <w:rPr>
          <w:rFonts w:hint="default" w:ascii="Times New Roman" w:hAnsi="Times New Roman" w:eastAsia="仿宋_GB2312" w:cs="Times New Roman"/>
          <w:b w:val="0"/>
          <w:bCs w:val="0"/>
          <w:color w:val="auto"/>
          <w:kern w:val="2"/>
          <w:sz w:val="32"/>
          <w:szCs w:val="32"/>
          <w:lang w:val="en-US" w:eastAsia="zh-CN" w:bidi="ar-SA"/>
        </w:rPr>
        <w:t>坚持深入学习贯彻习近平总书记关于巡视工作重要讲话精神，切实把思想和行动统一</w:t>
      </w:r>
      <w:r>
        <w:rPr>
          <w:rFonts w:hint="eastAsia" w:ascii="Times New Roman" w:hAnsi="Times New Roman" w:eastAsia="仿宋_GB2312" w:cs="Times New Roman"/>
          <w:b w:val="0"/>
          <w:bCs w:val="0"/>
          <w:color w:val="auto"/>
          <w:kern w:val="2"/>
          <w:sz w:val="32"/>
          <w:szCs w:val="32"/>
          <w:lang w:val="en-US" w:eastAsia="zh-CN" w:bidi="ar-SA"/>
        </w:rPr>
        <w:t>到党</w:t>
      </w:r>
      <w:r>
        <w:rPr>
          <w:rFonts w:hint="default" w:ascii="Times New Roman" w:hAnsi="Times New Roman" w:eastAsia="仿宋_GB2312" w:cs="Times New Roman"/>
          <w:b w:val="0"/>
          <w:bCs w:val="0"/>
          <w:color w:val="auto"/>
          <w:kern w:val="2"/>
          <w:sz w:val="32"/>
          <w:szCs w:val="32"/>
          <w:lang w:val="en-US" w:eastAsia="zh-CN" w:bidi="ar-SA"/>
        </w:rPr>
        <w:t>中央政治巡视要求上来，统一到省委巡视、市委巡察精神上来，切实提高政治站位，使整改落实的过程成为强化政治担当、历练政治能力的过程。要把严守党的政治纪律和政治规矩转化为推动党史方志事业发展的强大动力，不断推进党史方志工作创新，为年度任务落实提供坚强政治保证。</w:t>
      </w:r>
    </w:p>
    <w:p w14:paraId="1499753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楷体" w:hAnsi="楷体" w:eastAsia="楷体" w:cs="楷体"/>
          <w:b/>
          <w:bCs/>
          <w:color w:val="auto"/>
          <w:sz w:val="32"/>
          <w:szCs w:val="32"/>
          <w:lang w:val="en-US" w:eastAsia="zh-CN"/>
        </w:rPr>
        <w:t>（二）切实抓好整改。</w:t>
      </w:r>
      <w:r>
        <w:rPr>
          <w:rFonts w:hint="default" w:ascii="Times New Roman" w:hAnsi="Times New Roman" w:eastAsia="仿宋_GB2312" w:cs="Times New Roman"/>
          <w:b w:val="0"/>
          <w:bCs w:val="0"/>
          <w:color w:val="auto"/>
          <w:kern w:val="2"/>
          <w:sz w:val="32"/>
          <w:szCs w:val="32"/>
          <w:lang w:val="en-US" w:eastAsia="zh-CN" w:bidi="ar-SA"/>
        </w:rPr>
        <w:t>经过集中整改，市委巡察反馈问题的整改任务已基本完成，但其中很多任务都需要常态化坚持，需要定期“回头看”。室领导班子将持续抓好自身整改，同时牵头抓好分管领域和分管科室的整改，确保市委巡察反馈指出的问题和提出的意见建议都能落到实处。</w:t>
      </w:r>
    </w:p>
    <w:p w14:paraId="7001DF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楷体" w:hAnsi="楷体" w:eastAsia="楷体" w:cs="楷体"/>
          <w:b/>
          <w:bCs/>
          <w:color w:val="auto"/>
          <w:sz w:val="32"/>
          <w:szCs w:val="32"/>
          <w:lang w:val="en-US" w:eastAsia="zh-CN"/>
        </w:rPr>
        <w:t>（三）持续改进作风。</w:t>
      </w:r>
      <w:r>
        <w:rPr>
          <w:rFonts w:hint="default" w:ascii="Times New Roman" w:hAnsi="Times New Roman" w:eastAsia="仿宋_GB2312" w:cs="Times New Roman"/>
          <w:b w:val="0"/>
          <w:bCs w:val="0"/>
          <w:color w:val="auto"/>
          <w:kern w:val="2"/>
          <w:sz w:val="32"/>
          <w:szCs w:val="32"/>
          <w:lang w:val="en-US" w:eastAsia="zh-CN" w:bidi="ar-SA"/>
        </w:rPr>
        <w:t>坚持把巡察整改与深入学习贯彻习近平新时代中国特色社会主义思想、党的二十大和二十届四中全会精神结合起来，与落实省委、市委工作部署结合起来，与我室全年中心工作结合起来，持续改进作风，主动担当作为，不断提高党史方志工作者的能力和水平，为“打造豫南开放门户，争做老区发展先锋”贡献</w:t>
      </w:r>
      <w:r>
        <w:rPr>
          <w:rFonts w:hint="eastAsia" w:ascii="Times New Roman" w:hAnsi="Times New Roman" w:eastAsia="仿宋_GB2312" w:cs="Times New Roman"/>
          <w:b w:val="0"/>
          <w:bCs w:val="0"/>
          <w:color w:val="auto"/>
          <w:kern w:val="2"/>
          <w:sz w:val="32"/>
          <w:szCs w:val="32"/>
          <w:lang w:val="en-US" w:eastAsia="zh-CN" w:bidi="ar-SA"/>
        </w:rPr>
        <w:t>党史方志</w:t>
      </w:r>
      <w:r>
        <w:rPr>
          <w:rFonts w:hint="default" w:ascii="Times New Roman" w:hAnsi="Times New Roman" w:eastAsia="仿宋_GB2312" w:cs="Times New Roman"/>
          <w:b w:val="0"/>
          <w:bCs w:val="0"/>
          <w:color w:val="auto"/>
          <w:kern w:val="2"/>
          <w:sz w:val="32"/>
          <w:szCs w:val="32"/>
          <w:lang w:val="en-US" w:eastAsia="zh-CN" w:bidi="ar-SA"/>
        </w:rPr>
        <w:t>力量。</w:t>
      </w:r>
    </w:p>
    <w:p w14:paraId="15E6874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val="0"/>
          <w:bCs w:val="0"/>
          <w:color w:val="auto"/>
          <w:sz w:val="32"/>
          <w:szCs w:val="32"/>
          <w:lang w:val="en-US" w:eastAsia="zh-CN"/>
        </w:rPr>
      </w:pPr>
    </w:p>
    <w:p w14:paraId="6F536A4E">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val="0"/>
          <w:bCs w:val="0"/>
          <w:color w:val="auto"/>
          <w:sz w:val="32"/>
          <w:szCs w:val="32"/>
          <w:lang w:val="en-US" w:eastAsia="zh-CN"/>
        </w:rPr>
      </w:pPr>
      <w:bookmarkStart w:id="0" w:name="_GoBack"/>
      <w:bookmarkEnd w:id="0"/>
    </w:p>
    <w:p w14:paraId="13255133">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中共信阳市委党史和地方史志研究室</w:t>
      </w:r>
    </w:p>
    <w:p w14:paraId="7E7DBFEC">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2026</w:t>
      </w:r>
      <w:r>
        <w:rPr>
          <w:rFonts w:hint="default" w:ascii="Times New Roman" w:hAnsi="Times New Roman" w:eastAsia="仿宋_GB2312" w:cs="Times New Roman"/>
          <w:b w:val="0"/>
          <w:bCs w:val="0"/>
          <w:color w:val="auto"/>
          <w:sz w:val="32"/>
          <w:szCs w:val="32"/>
          <w:lang w:val="en-US" w:eastAsia="zh-CN"/>
        </w:rPr>
        <w:t>年</w:t>
      </w:r>
      <w:r>
        <w:rPr>
          <w:rFonts w:hint="eastAsia"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b w:val="0"/>
          <w:bCs w:val="0"/>
          <w:color w:val="auto"/>
          <w:sz w:val="32"/>
          <w:szCs w:val="32"/>
          <w:lang w:val="en-US" w:eastAsia="zh-CN"/>
        </w:rPr>
        <w:t>月</w:t>
      </w:r>
      <w:r>
        <w:rPr>
          <w:rFonts w:hint="eastAsia" w:ascii="Times New Roman" w:hAnsi="Times New Roman" w:eastAsia="仿宋_GB2312" w:cs="Times New Roman"/>
          <w:color w:val="auto"/>
          <w:kern w:val="2"/>
          <w:sz w:val="32"/>
          <w:szCs w:val="32"/>
          <w:lang w:val="en-US" w:eastAsia="zh-CN" w:bidi="ar-SA"/>
        </w:rPr>
        <w:t>12</w:t>
      </w:r>
      <w:r>
        <w:rPr>
          <w:rFonts w:hint="default" w:ascii="Times New Roman" w:hAnsi="Times New Roman" w:eastAsia="仿宋_GB2312" w:cs="Times New Roman"/>
          <w:b w:val="0"/>
          <w:bCs w:val="0"/>
          <w:color w:val="auto"/>
          <w:sz w:val="32"/>
          <w:szCs w:val="32"/>
          <w:lang w:val="en-US" w:eastAsia="zh-CN"/>
        </w:rPr>
        <w:t xml:space="preserve">日      </w:t>
      </w:r>
    </w:p>
    <w:sectPr>
      <w:footerReference r:id="rId3" w:type="default"/>
      <w:pgSz w:w="11906" w:h="16838"/>
      <w:pgMar w:top="2154" w:right="1531" w:bottom="181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83EF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C6508">
                          <w:pPr>
                            <w:pStyle w:val="4"/>
                            <w:rPr>
                              <w:rFonts w:hint="default" w:ascii="Symbol" w:hAnsi="Symbol" w:cs="Symbol"/>
                              <w:sz w:val="28"/>
                              <w:szCs w:val="44"/>
                            </w:rPr>
                          </w:pPr>
                          <w:r>
                            <w:rPr>
                              <w:rFonts w:hint="default" w:ascii="Symbol" w:hAnsi="Symbol" w:cs="Symbol"/>
                              <w:sz w:val="28"/>
                              <w:szCs w:val="44"/>
                              <w:lang w:eastAsia="zh-CN"/>
                            </w:rPr>
                            <w:t>—</w:t>
                          </w:r>
                          <w:r>
                            <w:rPr>
                              <w:rFonts w:hint="default" w:ascii="Symbol" w:hAnsi="Symbol" w:cs="Symbol"/>
                              <w:sz w:val="28"/>
                              <w:szCs w:val="44"/>
                              <w:lang w:val="en-US" w:eastAsia="zh-CN"/>
                            </w:rPr>
                            <w:t xml:space="preserve">  </w:t>
                          </w:r>
                          <w:r>
                            <w:rPr>
                              <w:rFonts w:hint="default" w:ascii="Symbol" w:hAnsi="Symbol" w:cs="Symbol"/>
                              <w:sz w:val="28"/>
                              <w:szCs w:val="44"/>
                            </w:rPr>
                            <w:fldChar w:fldCharType="begin"/>
                          </w:r>
                          <w:r>
                            <w:rPr>
                              <w:rFonts w:hint="default" w:ascii="Symbol" w:hAnsi="Symbol" w:cs="Symbol"/>
                              <w:sz w:val="28"/>
                              <w:szCs w:val="44"/>
                            </w:rPr>
                            <w:instrText xml:space="preserve"> PAGE  \* MERGEFORMAT </w:instrText>
                          </w:r>
                          <w:r>
                            <w:rPr>
                              <w:rFonts w:hint="default" w:ascii="Symbol" w:hAnsi="Symbol" w:cs="Symbol"/>
                              <w:sz w:val="28"/>
                              <w:szCs w:val="44"/>
                            </w:rPr>
                            <w:fldChar w:fldCharType="separate"/>
                          </w:r>
                          <w:r>
                            <w:rPr>
                              <w:rFonts w:hint="default" w:ascii="Symbol" w:hAnsi="Symbol" w:cs="Symbol"/>
                              <w:sz w:val="28"/>
                              <w:szCs w:val="44"/>
                            </w:rPr>
                            <w:t>1</w:t>
                          </w:r>
                          <w:r>
                            <w:rPr>
                              <w:rFonts w:hint="default" w:ascii="Symbol" w:hAnsi="Symbol" w:cs="Symbol"/>
                              <w:sz w:val="28"/>
                              <w:szCs w:val="44"/>
                            </w:rPr>
                            <w:fldChar w:fldCharType="end"/>
                          </w:r>
                          <w:r>
                            <w:rPr>
                              <w:rFonts w:hint="default" w:ascii="Symbol" w:hAnsi="Symbol" w:cs="Symbol"/>
                              <w:sz w:val="28"/>
                              <w:szCs w:val="44"/>
                              <w:lang w:val="en-US" w:eastAsia="zh-CN"/>
                            </w:rPr>
                            <w:t xml:space="preserve">  </w:t>
                          </w:r>
                          <w:r>
                            <w:rPr>
                              <w:rFonts w:hint="default" w:ascii="Symbol" w:hAnsi="Symbol" w:cs="Symbol"/>
                              <w:sz w:val="28"/>
                              <w:szCs w:val="44"/>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6AC6508">
                    <w:pPr>
                      <w:pStyle w:val="4"/>
                      <w:rPr>
                        <w:rFonts w:hint="default" w:ascii="Symbol" w:hAnsi="Symbol" w:cs="Symbol"/>
                        <w:sz w:val="28"/>
                        <w:szCs w:val="44"/>
                      </w:rPr>
                    </w:pPr>
                    <w:r>
                      <w:rPr>
                        <w:rFonts w:hint="default" w:ascii="Symbol" w:hAnsi="Symbol" w:cs="Symbol"/>
                        <w:sz w:val="28"/>
                        <w:szCs w:val="44"/>
                        <w:lang w:eastAsia="zh-CN"/>
                      </w:rPr>
                      <w:t>—</w:t>
                    </w:r>
                    <w:r>
                      <w:rPr>
                        <w:rFonts w:hint="default" w:ascii="Symbol" w:hAnsi="Symbol" w:cs="Symbol"/>
                        <w:sz w:val="28"/>
                        <w:szCs w:val="44"/>
                        <w:lang w:val="en-US" w:eastAsia="zh-CN"/>
                      </w:rPr>
                      <w:t xml:space="preserve">  </w:t>
                    </w:r>
                    <w:r>
                      <w:rPr>
                        <w:rFonts w:hint="default" w:ascii="Symbol" w:hAnsi="Symbol" w:cs="Symbol"/>
                        <w:sz w:val="28"/>
                        <w:szCs w:val="44"/>
                      </w:rPr>
                      <w:fldChar w:fldCharType="begin"/>
                    </w:r>
                    <w:r>
                      <w:rPr>
                        <w:rFonts w:hint="default" w:ascii="Symbol" w:hAnsi="Symbol" w:cs="Symbol"/>
                        <w:sz w:val="28"/>
                        <w:szCs w:val="44"/>
                      </w:rPr>
                      <w:instrText xml:space="preserve"> PAGE  \* MERGEFORMAT </w:instrText>
                    </w:r>
                    <w:r>
                      <w:rPr>
                        <w:rFonts w:hint="default" w:ascii="Symbol" w:hAnsi="Symbol" w:cs="Symbol"/>
                        <w:sz w:val="28"/>
                        <w:szCs w:val="44"/>
                      </w:rPr>
                      <w:fldChar w:fldCharType="separate"/>
                    </w:r>
                    <w:r>
                      <w:rPr>
                        <w:rFonts w:hint="default" w:ascii="Symbol" w:hAnsi="Symbol" w:cs="Symbol"/>
                        <w:sz w:val="28"/>
                        <w:szCs w:val="44"/>
                      </w:rPr>
                      <w:t>1</w:t>
                    </w:r>
                    <w:r>
                      <w:rPr>
                        <w:rFonts w:hint="default" w:ascii="Symbol" w:hAnsi="Symbol" w:cs="Symbol"/>
                        <w:sz w:val="28"/>
                        <w:szCs w:val="44"/>
                      </w:rPr>
                      <w:fldChar w:fldCharType="end"/>
                    </w:r>
                    <w:r>
                      <w:rPr>
                        <w:rFonts w:hint="default" w:ascii="Symbol" w:hAnsi="Symbol" w:cs="Symbol"/>
                        <w:sz w:val="28"/>
                        <w:szCs w:val="44"/>
                        <w:lang w:val="en-US" w:eastAsia="zh-CN"/>
                      </w:rPr>
                      <w:t xml:space="preserve">  </w:t>
                    </w:r>
                    <w:r>
                      <w:rPr>
                        <w:rFonts w:hint="default" w:ascii="Symbol" w:hAnsi="Symbol" w:cs="Symbol"/>
                        <w:sz w:val="28"/>
                        <w:szCs w:val="44"/>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4333"/>
    <w:rsid w:val="0EFFB0FA"/>
    <w:rsid w:val="0FE26CB2"/>
    <w:rsid w:val="1D1DDB87"/>
    <w:rsid w:val="1D7FBA22"/>
    <w:rsid w:val="1F3A7E37"/>
    <w:rsid w:val="1F4322BC"/>
    <w:rsid w:val="1FFB967A"/>
    <w:rsid w:val="29FFB389"/>
    <w:rsid w:val="2ED5A477"/>
    <w:rsid w:val="2FFCE816"/>
    <w:rsid w:val="35FA7552"/>
    <w:rsid w:val="37FE6FF2"/>
    <w:rsid w:val="39672178"/>
    <w:rsid w:val="39F4515F"/>
    <w:rsid w:val="3B4FFC8C"/>
    <w:rsid w:val="3BF50CFB"/>
    <w:rsid w:val="3D7FC140"/>
    <w:rsid w:val="3E99B9FF"/>
    <w:rsid w:val="3EDB2589"/>
    <w:rsid w:val="3F3F1208"/>
    <w:rsid w:val="3F5F5737"/>
    <w:rsid w:val="3F7765AC"/>
    <w:rsid w:val="3FBF99DC"/>
    <w:rsid w:val="3FD5068B"/>
    <w:rsid w:val="3FFDB9B7"/>
    <w:rsid w:val="4DC97215"/>
    <w:rsid w:val="512A3F87"/>
    <w:rsid w:val="57FB346B"/>
    <w:rsid w:val="5B75CDA2"/>
    <w:rsid w:val="5B762FB9"/>
    <w:rsid w:val="5B9D9B47"/>
    <w:rsid w:val="5DC40A30"/>
    <w:rsid w:val="5E6F43B4"/>
    <w:rsid w:val="5EDAAB05"/>
    <w:rsid w:val="5EFEDE78"/>
    <w:rsid w:val="5FF72621"/>
    <w:rsid w:val="5FFD7573"/>
    <w:rsid w:val="5FFF29C9"/>
    <w:rsid w:val="67FE1959"/>
    <w:rsid w:val="6BFF74E9"/>
    <w:rsid w:val="6DFF247F"/>
    <w:rsid w:val="6FD71219"/>
    <w:rsid w:val="6FEB6465"/>
    <w:rsid w:val="6FF0CCD1"/>
    <w:rsid w:val="6FF78EC7"/>
    <w:rsid w:val="73B50C57"/>
    <w:rsid w:val="74BF40FD"/>
    <w:rsid w:val="76E97DA5"/>
    <w:rsid w:val="76F7067C"/>
    <w:rsid w:val="77D7591E"/>
    <w:rsid w:val="78E70AF6"/>
    <w:rsid w:val="79EF2E76"/>
    <w:rsid w:val="7A5F7D76"/>
    <w:rsid w:val="7A764380"/>
    <w:rsid w:val="7BDC52E3"/>
    <w:rsid w:val="7BF62178"/>
    <w:rsid w:val="7BFB743F"/>
    <w:rsid w:val="7C7E2B4C"/>
    <w:rsid w:val="7DBE5375"/>
    <w:rsid w:val="7DBFBD61"/>
    <w:rsid w:val="7E78F67C"/>
    <w:rsid w:val="7EC7BBEA"/>
    <w:rsid w:val="7F7B71CF"/>
    <w:rsid w:val="7F9313E6"/>
    <w:rsid w:val="7FA64373"/>
    <w:rsid w:val="7FB7A208"/>
    <w:rsid w:val="7FBF4333"/>
    <w:rsid w:val="7FDD1791"/>
    <w:rsid w:val="7FDF41A8"/>
    <w:rsid w:val="7FDFB682"/>
    <w:rsid w:val="7FEF22E0"/>
    <w:rsid w:val="7FF942A8"/>
    <w:rsid w:val="7FFFC73E"/>
    <w:rsid w:val="7FFFDF34"/>
    <w:rsid w:val="957B1889"/>
    <w:rsid w:val="9ABF3497"/>
    <w:rsid w:val="9D9F34B0"/>
    <w:rsid w:val="9E27C1CC"/>
    <w:rsid w:val="B72FE70F"/>
    <w:rsid w:val="B7AF2748"/>
    <w:rsid w:val="B7F51AD5"/>
    <w:rsid w:val="BA7269A0"/>
    <w:rsid w:val="BBA4EF83"/>
    <w:rsid w:val="BDFD8C71"/>
    <w:rsid w:val="BEBF89E3"/>
    <w:rsid w:val="BEBFEE92"/>
    <w:rsid w:val="BF10BF3D"/>
    <w:rsid w:val="BF5D992C"/>
    <w:rsid w:val="BFDD6EAC"/>
    <w:rsid w:val="BFFF3747"/>
    <w:rsid w:val="CBE617B5"/>
    <w:rsid w:val="CF7F79E4"/>
    <w:rsid w:val="D41F1EC4"/>
    <w:rsid w:val="D70E6851"/>
    <w:rsid w:val="D7E528D7"/>
    <w:rsid w:val="D7FF4373"/>
    <w:rsid w:val="D94F0E7E"/>
    <w:rsid w:val="DB3EBB8B"/>
    <w:rsid w:val="DBFC157D"/>
    <w:rsid w:val="DBFE4DFA"/>
    <w:rsid w:val="DDFB19E9"/>
    <w:rsid w:val="DE5F110C"/>
    <w:rsid w:val="DE79B222"/>
    <w:rsid w:val="DEDD1EAE"/>
    <w:rsid w:val="E3733E31"/>
    <w:rsid w:val="E3F94FF4"/>
    <w:rsid w:val="E6789069"/>
    <w:rsid w:val="E7FD395A"/>
    <w:rsid w:val="EBEDBA8A"/>
    <w:rsid w:val="ECB7165B"/>
    <w:rsid w:val="ED1B5FDD"/>
    <w:rsid w:val="EDBF66AB"/>
    <w:rsid w:val="EDFAFF14"/>
    <w:rsid w:val="EEF5F6FB"/>
    <w:rsid w:val="EF3F0F50"/>
    <w:rsid w:val="EFBB065D"/>
    <w:rsid w:val="EFE40C99"/>
    <w:rsid w:val="EFE71804"/>
    <w:rsid w:val="EFFD0ACF"/>
    <w:rsid w:val="F2BF0572"/>
    <w:rsid w:val="F36FEE66"/>
    <w:rsid w:val="F3FFF226"/>
    <w:rsid w:val="F59FB52E"/>
    <w:rsid w:val="F7DE43CE"/>
    <w:rsid w:val="F7E5BAF1"/>
    <w:rsid w:val="F7FA2444"/>
    <w:rsid w:val="FA5BADD8"/>
    <w:rsid w:val="FBEB7610"/>
    <w:rsid w:val="FCBF8B9F"/>
    <w:rsid w:val="FCD3AF2A"/>
    <w:rsid w:val="FCEB46B5"/>
    <w:rsid w:val="FDB7695C"/>
    <w:rsid w:val="FDEB329D"/>
    <w:rsid w:val="FDFF561C"/>
    <w:rsid w:val="FEB6F90F"/>
    <w:rsid w:val="FF4FAC13"/>
    <w:rsid w:val="FF6BB03C"/>
    <w:rsid w:val="FFB79B65"/>
    <w:rsid w:val="FFD3BC4B"/>
    <w:rsid w:val="FFDE4114"/>
    <w:rsid w:val="FFDE7C96"/>
    <w:rsid w:val="FFF31C11"/>
    <w:rsid w:val="FFF9DD52"/>
    <w:rsid w:val="FFFB4DD5"/>
    <w:rsid w:val="FFFFA46B"/>
    <w:rsid w:val="FFFFB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13665</Words>
  <Characters>14358</Characters>
  <Lines>0</Lines>
  <Paragraphs>0</Paragraphs>
  <TotalTime>16</TotalTime>
  <ScaleCrop>false</ScaleCrop>
  <LinksUpToDate>false</LinksUpToDate>
  <CharactersWithSpaces>14367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2025-11-19T19:28:00Z</dcterms:created>
  <dc:creator>豆酱桑zZ</dc:creator>
  <cp:lastModifiedBy>豆酱桑zZ</cp:lastModifiedBy>
  <cp:lastPrinted>2025-11-20T17:14:00Z</cp:lastPrinted>
  <dcterms:modified xsi:type="dcterms:W3CDTF">2026-03-12T14:57:33Z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91CAABBC8D63CB8ED5DDA869094AFC5D_43</vt:lpwstr>
  </property>
  <property fmtid="{D5CDD505-2E9C-101B-9397-08002B2CF9AE}" pid="4" name="KSOTemplateDocerSaveRecord">
    <vt:lpwstr>eyJoZGlkIjoiNDg1Nzk4OGJiMWY5ZThiY2MwZDVkMzRlOTU0NDlmOTAiLCJ1c2VySWQiOiI0Mzk3MDk0ODUifQ==</vt:lpwstr>
  </property>
</Properties>
</file>